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10960" w14:textId="1DEE9042" w:rsidR="00471119" w:rsidRPr="003E13ED" w:rsidRDefault="00471119" w:rsidP="00471119">
      <w:pPr>
        <w:ind w:firstLine="708"/>
        <w:jc w:val="both"/>
        <w:rPr>
          <w:sz w:val="22"/>
          <w:szCs w:val="22"/>
        </w:rPr>
      </w:pPr>
      <w:r w:rsidRPr="003E13ED">
        <w:rPr>
          <w:sz w:val="22"/>
          <w:szCs w:val="22"/>
        </w:rPr>
        <w:t>Na temelju članka 48. Zakona o jedinicama lokalne i područne (regionalne) samouprave (,,Narodne novine", broj 33/01, 60/01, 129/05, 109/07, 125/08, 36/09, 36/09, 150/11, 144/12, 19/13, 137/15, 123/17, 98/19), članka 7. stavka 1. i članka 8. stavka 9. Uredbe o sastavljanju i predaji Izjave o fiskalnoj odgovornosti (,,Narodne novine", broj 95/19.) načelnik Općine Trnovec</w:t>
      </w:r>
      <w:r w:rsidR="008F20DA" w:rsidRPr="003E13ED">
        <w:rPr>
          <w:sz w:val="22"/>
          <w:szCs w:val="22"/>
        </w:rPr>
        <w:t xml:space="preserve"> Bartolovečki dana</w:t>
      </w:r>
      <w:r w:rsidR="00795124" w:rsidRPr="003E13ED">
        <w:rPr>
          <w:sz w:val="22"/>
          <w:szCs w:val="22"/>
        </w:rPr>
        <w:t xml:space="preserve"> </w:t>
      </w:r>
      <w:r w:rsidR="000243C8">
        <w:rPr>
          <w:sz w:val="22"/>
          <w:szCs w:val="22"/>
        </w:rPr>
        <w:t>28. listopada</w:t>
      </w:r>
      <w:r w:rsidR="008F20DA" w:rsidRPr="003E13ED">
        <w:rPr>
          <w:sz w:val="22"/>
          <w:szCs w:val="22"/>
        </w:rPr>
        <w:t xml:space="preserve"> </w:t>
      </w:r>
      <w:r w:rsidRPr="003E13ED">
        <w:rPr>
          <w:sz w:val="22"/>
          <w:szCs w:val="22"/>
        </w:rPr>
        <w:t xml:space="preserve"> 2020.godine, donosi</w:t>
      </w:r>
    </w:p>
    <w:p w14:paraId="766165B0" w14:textId="77777777" w:rsidR="008F20DA" w:rsidRDefault="008F20DA" w:rsidP="00471119">
      <w:pPr>
        <w:ind w:firstLine="708"/>
        <w:jc w:val="both"/>
      </w:pPr>
    </w:p>
    <w:p w14:paraId="11870B86" w14:textId="77777777" w:rsidR="008F20DA" w:rsidRDefault="008F20DA" w:rsidP="00471119">
      <w:pPr>
        <w:ind w:firstLine="708"/>
        <w:jc w:val="both"/>
      </w:pPr>
    </w:p>
    <w:p w14:paraId="04D1CD74" w14:textId="77777777" w:rsidR="008F20DA" w:rsidRDefault="008F20DA" w:rsidP="008F20DA">
      <w:pPr>
        <w:pStyle w:val="Tijeloteksta-uvlaka22"/>
        <w:spacing w:line="240" w:lineRule="auto"/>
        <w:ind w:firstLine="0"/>
        <w:jc w:val="center"/>
        <w:rPr>
          <w:b/>
          <w:szCs w:val="22"/>
          <w:lang w:val="nb-NO"/>
        </w:rPr>
      </w:pPr>
      <w:r>
        <w:rPr>
          <w:b/>
          <w:szCs w:val="22"/>
          <w:lang w:val="nb-NO"/>
        </w:rPr>
        <w:t>PROCEDURU NAPLATE POTRAŽIVANJA</w:t>
      </w:r>
    </w:p>
    <w:p w14:paraId="7FC39056" w14:textId="77777777" w:rsidR="008F20DA" w:rsidRDefault="008F20DA" w:rsidP="008F20DA">
      <w:pPr>
        <w:tabs>
          <w:tab w:val="left" w:pos="8505"/>
        </w:tabs>
        <w:jc w:val="center"/>
        <w:rPr>
          <w:b/>
          <w:color w:val="000000"/>
          <w:sz w:val="22"/>
          <w:szCs w:val="22"/>
          <w:lang w:val="nb-NO"/>
        </w:rPr>
      </w:pPr>
    </w:p>
    <w:p w14:paraId="0C853219" w14:textId="77777777" w:rsidR="008F20DA" w:rsidRDefault="008F20DA" w:rsidP="008F20DA">
      <w:pPr>
        <w:tabs>
          <w:tab w:val="left" w:pos="8505"/>
        </w:tabs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lang w:val="nb-NO"/>
        </w:rPr>
        <w:t>Članak 1.</w:t>
      </w:r>
    </w:p>
    <w:p w14:paraId="6CDFB07C" w14:textId="7055C7F2" w:rsidR="008F20DA" w:rsidRDefault="008F20DA" w:rsidP="006D5A4C">
      <w:pPr>
        <w:pStyle w:val="Tijeloteksta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Ovom Procedurom naplate potraživanja (u nastavku teksta:</w:t>
      </w:r>
      <w:r w:rsidR="003E13ED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Procedura) propisuje se procedura koja se odnosi na</w:t>
      </w:r>
      <w:r w:rsidR="006D5A4C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poduzimanje radnji  </w:t>
      </w:r>
      <w:r w:rsidR="003E13ED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radi </w:t>
      </w: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naplate prih</w:t>
      </w:r>
      <w:r w:rsidR="006D5A4C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oda i primitaka koji su  dospjela  nenaplaćena</w:t>
      </w: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potraživanja Općine Trnovec Bartolovečki</w:t>
      </w:r>
      <w:r w:rsidR="003E13ED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</w:t>
      </w:r>
      <w:r w:rsidR="006D5A4C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(u nastavku teksta: Općina)</w:t>
      </w: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.</w:t>
      </w:r>
    </w:p>
    <w:p w14:paraId="5C828938" w14:textId="77777777" w:rsidR="008F20DA" w:rsidRDefault="008F20DA" w:rsidP="00471119">
      <w:pPr>
        <w:ind w:firstLine="708"/>
        <w:jc w:val="both"/>
      </w:pPr>
    </w:p>
    <w:p w14:paraId="16D71312" w14:textId="77777777" w:rsidR="008F20DA" w:rsidRPr="003E13ED" w:rsidRDefault="008F20DA" w:rsidP="008F20DA">
      <w:pPr>
        <w:jc w:val="center"/>
        <w:rPr>
          <w:b/>
          <w:sz w:val="22"/>
          <w:szCs w:val="22"/>
        </w:rPr>
      </w:pPr>
      <w:r w:rsidRPr="003E13ED">
        <w:rPr>
          <w:b/>
          <w:sz w:val="22"/>
          <w:szCs w:val="22"/>
        </w:rPr>
        <w:t>Članak 2.</w:t>
      </w:r>
    </w:p>
    <w:p w14:paraId="54035854" w14:textId="77777777" w:rsidR="008F20DA" w:rsidRPr="003E13ED" w:rsidRDefault="008F20DA" w:rsidP="008F20DA">
      <w:pPr>
        <w:ind w:firstLine="708"/>
        <w:jc w:val="both"/>
        <w:rPr>
          <w:sz w:val="22"/>
          <w:szCs w:val="22"/>
        </w:rPr>
      </w:pPr>
      <w:r w:rsidRPr="003E13ED">
        <w:rPr>
          <w:sz w:val="22"/>
          <w:szCs w:val="22"/>
        </w:rPr>
        <w:t>Izrazi koji se koriste u ovoj Proceduri koriste se za osobe u muškom rodu su neutralni i odnose se na muške i ženske osobe.</w:t>
      </w:r>
    </w:p>
    <w:p w14:paraId="1F607099" w14:textId="77777777" w:rsidR="008F20DA" w:rsidRPr="003E13ED" w:rsidRDefault="008F20DA" w:rsidP="00471119">
      <w:pPr>
        <w:ind w:firstLine="708"/>
        <w:jc w:val="both"/>
        <w:rPr>
          <w:sz w:val="22"/>
          <w:szCs w:val="22"/>
        </w:rPr>
      </w:pPr>
    </w:p>
    <w:p w14:paraId="51CC6E81" w14:textId="77777777" w:rsidR="002B7B4C" w:rsidRPr="003E13ED" w:rsidRDefault="002B7B4C" w:rsidP="002B7B4C">
      <w:pPr>
        <w:jc w:val="center"/>
        <w:rPr>
          <w:bCs/>
          <w:color w:val="000000"/>
          <w:sz w:val="22"/>
          <w:szCs w:val="22"/>
        </w:rPr>
      </w:pPr>
      <w:r w:rsidRPr="003E13ED">
        <w:rPr>
          <w:b/>
          <w:bCs/>
          <w:color w:val="000000"/>
          <w:sz w:val="22"/>
          <w:szCs w:val="22"/>
        </w:rPr>
        <w:t>Članak 3.</w:t>
      </w:r>
    </w:p>
    <w:p w14:paraId="2AB82B4C" w14:textId="77777777" w:rsidR="002B7B4C" w:rsidRPr="003E13ED" w:rsidRDefault="002B7B4C" w:rsidP="002B7B4C">
      <w:pPr>
        <w:jc w:val="both"/>
        <w:rPr>
          <w:sz w:val="22"/>
          <w:szCs w:val="22"/>
        </w:rPr>
      </w:pPr>
      <w:r w:rsidRPr="003E13ED">
        <w:rPr>
          <w:sz w:val="22"/>
          <w:szCs w:val="22"/>
        </w:rPr>
        <w:t xml:space="preserve">           Prihodi i primici Općine iz članka 1. ovih Procedura odnose se na potraživanja po:</w:t>
      </w:r>
    </w:p>
    <w:p w14:paraId="7661D3AE" w14:textId="77777777" w:rsidR="002B7B4C" w:rsidRPr="003E13ED" w:rsidRDefault="002B7B4C" w:rsidP="002B7B4C">
      <w:pPr>
        <w:jc w:val="both"/>
        <w:rPr>
          <w:sz w:val="22"/>
          <w:szCs w:val="22"/>
        </w:rPr>
      </w:pPr>
    </w:p>
    <w:p w14:paraId="2202A895" w14:textId="25CBA124" w:rsidR="002B7B4C" w:rsidRPr="003E13ED" w:rsidRDefault="002B7B4C" w:rsidP="002B7B4C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3E13ED">
        <w:rPr>
          <w:sz w:val="22"/>
          <w:szCs w:val="22"/>
        </w:rPr>
        <w:t>ispost</w:t>
      </w:r>
      <w:r w:rsidR="003E13ED">
        <w:rPr>
          <w:sz w:val="22"/>
          <w:szCs w:val="22"/>
        </w:rPr>
        <w:t>a</w:t>
      </w:r>
      <w:r w:rsidRPr="003E13ED">
        <w:rPr>
          <w:sz w:val="22"/>
          <w:szCs w:val="22"/>
        </w:rPr>
        <w:t>vljenim  računima te</w:t>
      </w:r>
    </w:p>
    <w:p w14:paraId="5B0A2508" w14:textId="77777777" w:rsidR="008F20DA" w:rsidRPr="003E13ED" w:rsidRDefault="002B7B4C" w:rsidP="002B7B4C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3E13ED">
        <w:rPr>
          <w:sz w:val="22"/>
          <w:szCs w:val="22"/>
        </w:rPr>
        <w:t>pravomoćnim rješenjima Jedinstvenog upravnog odjela Općine.</w:t>
      </w:r>
    </w:p>
    <w:p w14:paraId="2F3B99FF" w14:textId="77777777" w:rsidR="008F20DA" w:rsidRPr="003E13ED" w:rsidRDefault="008F20DA" w:rsidP="00270D51">
      <w:pPr>
        <w:pStyle w:val="Tijeloteksta"/>
        <w:ind w:firstLine="720"/>
        <w:jc w:val="both"/>
        <w:rPr>
          <w:rFonts w:ascii="Times New Roman" w:hAnsi="Times New Roman" w:cs="Times New Roman"/>
          <w:b w:val="0"/>
          <w:color w:val="000000"/>
          <w:sz w:val="22"/>
          <w:szCs w:val="22"/>
        </w:rPr>
      </w:pPr>
    </w:p>
    <w:p w14:paraId="1C8F894E" w14:textId="77777777" w:rsidR="008F20DA" w:rsidRPr="00D16F31" w:rsidRDefault="00D16F31" w:rsidP="00D16F31">
      <w:pPr>
        <w:pStyle w:val="Tijeloteksta"/>
        <w:rPr>
          <w:rFonts w:ascii="Times New Roman" w:hAnsi="Times New Roman" w:cs="Times New Roman"/>
          <w:color w:val="000000"/>
          <w:sz w:val="22"/>
          <w:szCs w:val="22"/>
        </w:rPr>
      </w:pPr>
      <w:r w:rsidRPr="00D16F31">
        <w:rPr>
          <w:rFonts w:ascii="Times New Roman" w:hAnsi="Times New Roman" w:cs="Times New Roman"/>
          <w:color w:val="000000"/>
          <w:sz w:val="22"/>
          <w:szCs w:val="22"/>
        </w:rPr>
        <w:t>Članak 4.</w:t>
      </w:r>
    </w:p>
    <w:p w14:paraId="49933B9E" w14:textId="77777777" w:rsidR="00D16F31" w:rsidRDefault="00D16F31" w:rsidP="00D16F31">
      <w:pPr>
        <w:pStyle w:val="Tijeloteksta-uvlaka3"/>
        <w:spacing w:after="0"/>
        <w:ind w:left="71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slučaju da rokovi za poduzimanje određenih radnji, a određeni ovom Procedurom padaju na </w:t>
      </w:r>
    </w:p>
    <w:p w14:paraId="306304C6" w14:textId="0FF1B387" w:rsidR="00D16F31" w:rsidRDefault="00D16F31" w:rsidP="003E13ED">
      <w:pPr>
        <w:pStyle w:val="Tijeloteksta-uvlaka3"/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neradni dan isti rok se produžuje i pada na prvi radni dan.</w:t>
      </w:r>
    </w:p>
    <w:p w14:paraId="61BAFABE" w14:textId="77777777" w:rsidR="000C3CEB" w:rsidRDefault="000C3CEB" w:rsidP="00270D51">
      <w:pPr>
        <w:pStyle w:val="Tijeloteksta"/>
        <w:ind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D322A8E" w14:textId="77777777" w:rsidR="008F20DA" w:rsidRDefault="000C3CEB" w:rsidP="000C3CEB">
      <w:pPr>
        <w:pStyle w:val="Tijeloteksta"/>
        <w:rPr>
          <w:rFonts w:ascii="Times New Roman" w:hAnsi="Times New Roman" w:cs="Times New Roman"/>
          <w:color w:val="000000"/>
          <w:sz w:val="22"/>
          <w:szCs w:val="22"/>
        </w:rPr>
      </w:pPr>
      <w:r w:rsidRPr="00781547">
        <w:rPr>
          <w:rFonts w:ascii="Times New Roman" w:hAnsi="Times New Roman" w:cs="Times New Roman"/>
          <w:color w:val="000000"/>
          <w:sz w:val="22"/>
          <w:szCs w:val="22"/>
        </w:rPr>
        <w:t xml:space="preserve">NAPLATA DOSPJELIH NENAPLAĆENIH </w:t>
      </w:r>
      <w:r>
        <w:rPr>
          <w:rFonts w:ascii="Times New Roman" w:hAnsi="Times New Roman" w:cs="Times New Roman"/>
          <w:color w:val="000000"/>
          <w:sz w:val="22"/>
          <w:szCs w:val="22"/>
        </w:rPr>
        <w:t>OPĆINSKIH POREZA</w:t>
      </w:r>
    </w:p>
    <w:p w14:paraId="68977A20" w14:textId="77777777" w:rsidR="000C3CEB" w:rsidRDefault="000C3CEB" w:rsidP="000C3CEB">
      <w:pPr>
        <w:pStyle w:val="Tijeloteksta"/>
        <w:jc w:val="both"/>
        <w:rPr>
          <w:rFonts w:ascii="Times New Roman" w:hAnsi="Times New Roman" w:cs="Times New Roman"/>
          <w:b w:val="0"/>
          <w:color w:val="000000"/>
          <w:sz w:val="22"/>
          <w:szCs w:val="22"/>
        </w:rPr>
      </w:pPr>
    </w:p>
    <w:p w14:paraId="16351716" w14:textId="77777777" w:rsidR="000C3CEB" w:rsidRPr="000C3CEB" w:rsidRDefault="000C3CEB" w:rsidP="000C3CEB">
      <w:pPr>
        <w:pStyle w:val="Tijeloteksta"/>
        <w:rPr>
          <w:rFonts w:ascii="Times New Roman" w:hAnsi="Times New Roman" w:cs="Times New Roman"/>
          <w:color w:val="000000"/>
          <w:sz w:val="22"/>
          <w:szCs w:val="22"/>
        </w:rPr>
      </w:pPr>
      <w:r w:rsidRPr="000C3CEB">
        <w:rPr>
          <w:rFonts w:ascii="Times New Roman" w:hAnsi="Times New Roman" w:cs="Times New Roman"/>
          <w:color w:val="000000"/>
          <w:sz w:val="22"/>
          <w:szCs w:val="22"/>
        </w:rPr>
        <w:t>Članak 5.</w:t>
      </w:r>
    </w:p>
    <w:p w14:paraId="0DC36B55" w14:textId="77777777" w:rsidR="000C3CEB" w:rsidRDefault="00CD0FC9" w:rsidP="000C3CEB">
      <w:pPr>
        <w:pStyle w:val="Odlomakpopisa"/>
        <w:jc w:val="both"/>
        <w:rPr>
          <w:sz w:val="22"/>
          <w:szCs w:val="22"/>
        </w:rPr>
      </w:pPr>
      <w:r>
        <w:rPr>
          <w:sz w:val="22"/>
          <w:szCs w:val="22"/>
        </w:rPr>
        <w:t>Naplatu</w:t>
      </w:r>
      <w:r w:rsidR="000C3CEB">
        <w:rPr>
          <w:sz w:val="22"/>
          <w:szCs w:val="22"/>
        </w:rPr>
        <w:t xml:space="preserve"> dospjelih, a nenaplaćenih potraživanja koja se odnose na općinske poreze utvrđene </w:t>
      </w:r>
    </w:p>
    <w:p w14:paraId="1CF9422B" w14:textId="77777777" w:rsidR="000C3CEB" w:rsidRDefault="000C3CEB" w:rsidP="000C3CEB">
      <w:pPr>
        <w:pStyle w:val="Tijeloteksta"/>
        <w:tabs>
          <w:tab w:val="left" w:pos="8505"/>
        </w:tabs>
        <w:jc w:val="both"/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pl-PL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Odlukom Općinskog vijeća </w:t>
      </w:r>
      <w:r w:rsidR="00CD0FC9">
        <w:rPr>
          <w:rFonts w:ascii="Times New Roman" w:hAnsi="Times New Roman" w:cs="Times New Roman"/>
          <w:b w:val="0"/>
          <w:sz w:val="22"/>
          <w:szCs w:val="22"/>
        </w:rPr>
        <w:t xml:space="preserve">provodi </w:t>
      </w: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pl-PL"/>
        </w:rPr>
        <w:t xml:space="preserve">Ministarstvo financija Porezna uprava  Područni ured Sjeverna Hrvatska  Ispostava Varaždin temeljem Odluke </w:t>
      </w: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o prijenosu poslova utvrđivanja, evidentiranja, nadzora, naplate i ovrhe </w:t>
      </w: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pl-PL"/>
        </w:rPr>
        <w:t xml:space="preserve">radi naplate općinskih poreza Poreznoj upravi koju donosi Općinsko vijeće u mjesecu studenom u tekućoj godini za iduću proračunsku godinu, a u skladu sa odredbama Općeg poreznog zakona („Narodne novine” broj 147/08., </w:t>
      </w:r>
      <w:r w:rsidR="00CD0FC9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pl-PL"/>
        </w:rPr>
        <w:t>18/11.,78/12., 136/12., 73/13.,</w:t>
      </w: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pl-PL"/>
        </w:rPr>
        <w:t xml:space="preserve"> 26/15.</w:t>
      </w:r>
      <w:r w:rsidR="00CD0FC9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pl-PL"/>
        </w:rPr>
        <w:t>, 115/16.,106/18., 121/19., 32/20. i 42/20.</w:t>
      </w: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pl-PL"/>
        </w:rPr>
        <w:t>) koje se odnose na pokretanje postupka naplate poreza, kamata i troškova ov</w:t>
      </w:r>
      <w:r w:rsidR="00CD0FC9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pl-PL"/>
        </w:rPr>
        <w:t>rhe</w:t>
      </w: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pl-PL"/>
        </w:rPr>
        <w:t xml:space="preserve"> te porezne zastare.</w:t>
      </w:r>
    </w:p>
    <w:p w14:paraId="216C3E7E" w14:textId="77777777" w:rsidR="00A85978" w:rsidRDefault="00A85978" w:rsidP="000C3CEB">
      <w:pPr>
        <w:pStyle w:val="Tijeloteksta"/>
        <w:tabs>
          <w:tab w:val="left" w:pos="8505"/>
        </w:tabs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pl-PL"/>
        </w:rPr>
        <w:t xml:space="preserve">          </w:t>
      </w:r>
    </w:p>
    <w:p w14:paraId="50A63D91" w14:textId="77777777" w:rsidR="000C3CEB" w:rsidRDefault="000C3CEB" w:rsidP="00270D51">
      <w:pPr>
        <w:pStyle w:val="Tijeloteksta"/>
        <w:ind w:firstLine="720"/>
        <w:jc w:val="both"/>
        <w:rPr>
          <w:rFonts w:ascii="Times New Roman" w:hAnsi="Times New Roman" w:cs="Times New Roman"/>
          <w:b w:val="0"/>
          <w:color w:val="000000"/>
          <w:sz w:val="22"/>
          <w:szCs w:val="22"/>
        </w:rPr>
      </w:pPr>
    </w:p>
    <w:p w14:paraId="1494BCB2" w14:textId="77777777" w:rsidR="008F20DA" w:rsidRPr="00781547" w:rsidRDefault="00781547" w:rsidP="00CD0FC9">
      <w:pPr>
        <w:pStyle w:val="Tijeloteksta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781547">
        <w:rPr>
          <w:rFonts w:ascii="Times New Roman" w:hAnsi="Times New Roman" w:cs="Times New Roman"/>
          <w:color w:val="000000"/>
          <w:sz w:val="22"/>
          <w:szCs w:val="22"/>
        </w:rPr>
        <w:t>NAPLATA DOSPJELIH NENAPLAĆENIH POTRAŽIVANJA PO IZDANIM RAČUNIMA</w:t>
      </w:r>
    </w:p>
    <w:p w14:paraId="2917A40D" w14:textId="77777777" w:rsidR="00781547" w:rsidRDefault="00781547" w:rsidP="00781547">
      <w:pPr>
        <w:jc w:val="center"/>
        <w:rPr>
          <w:b/>
          <w:bCs/>
          <w:color w:val="000000"/>
          <w:sz w:val="22"/>
          <w:szCs w:val="22"/>
        </w:rPr>
      </w:pPr>
    </w:p>
    <w:p w14:paraId="0AFD40B9" w14:textId="77777777" w:rsidR="00781547" w:rsidRDefault="000C3CEB" w:rsidP="00781547">
      <w:pPr>
        <w:jc w:val="center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Članak 6</w:t>
      </w:r>
      <w:r w:rsidR="00781547">
        <w:rPr>
          <w:b/>
          <w:bCs/>
          <w:color w:val="000000"/>
          <w:sz w:val="22"/>
          <w:szCs w:val="22"/>
        </w:rPr>
        <w:t>.</w:t>
      </w:r>
    </w:p>
    <w:p w14:paraId="30A89CF3" w14:textId="77777777" w:rsidR="00781547" w:rsidRPr="0073162E" w:rsidRDefault="0073162E" w:rsidP="0073162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Primjena ovih Procedura odnosi </w:t>
      </w:r>
      <w:r w:rsidR="00781547">
        <w:rPr>
          <w:sz w:val="22"/>
          <w:szCs w:val="22"/>
        </w:rPr>
        <w:t xml:space="preserve">se na </w:t>
      </w:r>
      <w:r>
        <w:rPr>
          <w:sz w:val="22"/>
          <w:szCs w:val="22"/>
        </w:rPr>
        <w:t xml:space="preserve">poduzimanje radnji radi naplate nenaplaćenih dospjelih </w:t>
      </w:r>
      <w:r w:rsidR="00781547">
        <w:rPr>
          <w:sz w:val="22"/>
          <w:szCs w:val="22"/>
        </w:rPr>
        <w:t xml:space="preserve">potraživanja </w:t>
      </w:r>
      <w:r w:rsidR="00781547" w:rsidRPr="00781547">
        <w:rPr>
          <w:sz w:val="22"/>
          <w:szCs w:val="22"/>
        </w:rPr>
        <w:t>po izdanim računima za zakup poslovnog prostora i privremen</w:t>
      </w:r>
      <w:r w:rsidR="00781547">
        <w:rPr>
          <w:sz w:val="22"/>
          <w:szCs w:val="22"/>
        </w:rPr>
        <w:t>o korištenje poslovnog prostora</w:t>
      </w:r>
      <w:r>
        <w:rPr>
          <w:sz w:val="22"/>
          <w:szCs w:val="22"/>
        </w:rPr>
        <w:t>,</w:t>
      </w:r>
      <w:r w:rsidR="00781547" w:rsidRPr="0078154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najma </w:t>
      </w:r>
      <w:r w:rsidR="00781547" w:rsidRPr="0073162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stana, zakup i prodaju poljoprivrednog i građevinskog zemljišta. </w:t>
      </w:r>
    </w:p>
    <w:p w14:paraId="4F99E267" w14:textId="77777777" w:rsidR="009F7237" w:rsidRDefault="009F7237" w:rsidP="009F7237">
      <w:pPr>
        <w:pStyle w:val="Tijeloteksta-uvlaka3"/>
        <w:spacing w:after="0"/>
        <w:ind w:left="0"/>
        <w:jc w:val="center"/>
        <w:rPr>
          <w:b/>
          <w:sz w:val="22"/>
          <w:szCs w:val="22"/>
        </w:rPr>
      </w:pPr>
    </w:p>
    <w:p w14:paraId="5D8F783C" w14:textId="77777777" w:rsidR="009F7237" w:rsidRDefault="000C3CEB" w:rsidP="009F7237">
      <w:pPr>
        <w:pStyle w:val="Tijeloteksta-uvlaka3"/>
        <w:spacing w:after="0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Članak 7</w:t>
      </w:r>
      <w:r w:rsidR="009F7237">
        <w:rPr>
          <w:b/>
          <w:sz w:val="22"/>
          <w:szCs w:val="22"/>
        </w:rPr>
        <w:t>.</w:t>
      </w:r>
    </w:p>
    <w:p w14:paraId="6404886F" w14:textId="77777777" w:rsidR="009F7237" w:rsidRDefault="009F7237" w:rsidP="009F7237">
      <w:pPr>
        <w:pStyle w:val="Tijeloteksta-uvlaka3"/>
        <w:spacing w:after="0"/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Redovitim i ažurnim knjiženjem naplate općinskih prihoda omogućuje se lakše i točno praćenje naplate i utvrđivanje otvorenih potraživanja.</w:t>
      </w:r>
    </w:p>
    <w:p w14:paraId="1CF30715" w14:textId="5EE443A1" w:rsidR="009F7237" w:rsidRDefault="009F7237" w:rsidP="009F7237">
      <w:pPr>
        <w:pStyle w:val="Tijeloteksta-uvlaka3"/>
        <w:ind w:left="0" w:firstLine="708"/>
        <w:jc w:val="both"/>
        <w:rPr>
          <w:sz w:val="22"/>
          <w:szCs w:val="22"/>
        </w:rPr>
      </w:pPr>
    </w:p>
    <w:p w14:paraId="7603687A" w14:textId="7BCC0D39" w:rsidR="003E13ED" w:rsidRDefault="003E13ED" w:rsidP="009F7237">
      <w:pPr>
        <w:pStyle w:val="Tijeloteksta-uvlaka3"/>
        <w:ind w:left="0" w:firstLine="708"/>
        <w:jc w:val="both"/>
        <w:rPr>
          <w:sz w:val="22"/>
          <w:szCs w:val="22"/>
        </w:rPr>
      </w:pPr>
    </w:p>
    <w:p w14:paraId="5E243C1E" w14:textId="2F2320D8" w:rsidR="003E13ED" w:rsidRDefault="003E13ED" w:rsidP="009F7237">
      <w:pPr>
        <w:pStyle w:val="Tijeloteksta-uvlaka3"/>
        <w:ind w:left="0" w:firstLine="708"/>
        <w:jc w:val="both"/>
        <w:rPr>
          <w:sz w:val="22"/>
          <w:szCs w:val="22"/>
        </w:rPr>
      </w:pPr>
    </w:p>
    <w:p w14:paraId="71AFBF0E" w14:textId="77777777" w:rsidR="003E13ED" w:rsidRDefault="003E13ED" w:rsidP="009F7237">
      <w:pPr>
        <w:pStyle w:val="Tijeloteksta-uvlaka3"/>
        <w:ind w:left="0" w:firstLine="708"/>
        <w:jc w:val="both"/>
        <w:rPr>
          <w:sz w:val="22"/>
          <w:szCs w:val="22"/>
        </w:rPr>
      </w:pPr>
    </w:p>
    <w:p w14:paraId="326374AA" w14:textId="77777777" w:rsidR="009F7237" w:rsidRPr="003E13ED" w:rsidRDefault="009F7237" w:rsidP="009F7237">
      <w:pPr>
        <w:pStyle w:val="Tijeloteksta-uvlaka3"/>
        <w:ind w:left="0" w:firstLine="708"/>
        <w:jc w:val="both"/>
        <w:rPr>
          <w:sz w:val="22"/>
          <w:szCs w:val="22"/>
        </w:rPr>
      </w:pPr>
      <w:r w:rsidRPr="003E13ED">
        <w:rPr>
          <w:sz w:val="22"/>
          <w:szCs w:val="22"/>
        </w:rPr>
        <w:t>Mjere naplate dospjelih nenaplaćenih potraživanja obuhvaćaju radnje:</w:t>
      </w:r>
    </w:p>
    <w:p w14:paraId="2C7F74E7" w14:textId="08F99867" w:rsidR="009F7237" w:rsidRPr="00AD3C1A" w:rsidRDefault="009F7237" w:rsidP="009F7237">
      <w:pPr>
        <w:pStyle w:val="Tijeloteksta-uvlaka3"/>
        <w:numPr>
          <w:ilvl w:val="0"/>
          <w:numId w:val="3"/>
        </w:numPr>
        <w:spacing w:after="0"/>
        <w:ind w:left="714" w:hanging="357"/>
        <w:jc w:val="both"/>
        <w:rPr>
          <w:b/>
          <w:sz w:val="22"/>
          <w:szCs w:val="22"/>
        </w:rPr>
      </w:pPr>
      <w:r w:rsidRPr="003E13ED">
        <w:rPr>
          <w:sz w:val="22"/>
          <w:szCs w:val="22"/>
        </w:rPr>
        <w:t xml:space="preserve">dostava Izvoda otvorenih </w:t>
      </w:r>
      <w:r w:rsidR="00A901AF" w:rsidRPr="003E13ED">
        <w:rPr>
          <w:sz w:val="22"/>
          <w:szCs w:val="22"/>
        </w:rPr>
        <w:t xml:space="preserve">knjigovodstvenih </w:t>
      </w:r>
      <w:r w:rsidRPr="003E13ED">
        <w:rPr>
          <w:sz w:val="22"/>
          <w:szCs w:val="22"/>
        </w:rPr>
        <w:t>stavaka</w:t>
      </w:r>
      <w:r w:rsidR="00AD3C1A" w:rsidRPr="00AD3C1A">
        <w:rPr>
          <w:sz w:val="20"/>
          <w:szCs w:val="20"/>
          <w:lang w:eastAsia="en-US"/>
        </w:rPr>
        <w:t xml:space="preserve"> </w:t>
      </w:r>
      <w:r w:rsidR="00AD3C1A" w:rsidRPr="00AD3C1A">
        <w:rPr>
          <w:sz w:val="22"/>
          <w:szCs w:val="22"/>
          <w:lang w:eastAsia="en-US"/>
        </w:rPr>
        <w:t>sa stanjem na dan 31. listopada u tekućoj proračunskoj godini</w:t>
      </w:r>
      <w:r w:rsidRPr="00AD3C1A">
        <w:rPr>
          <w:sz w:val="22"/>
          <w:szCs w:val="22"/>
        </w:rPr>
        <w:t>,</w:t>
      </w:r>
    </w:p>
    <w:p w14:paraId="30B47EE9" w14:textId="3DF5BDFD" w:rsidR="009F7237" w:rsidRPr="007E1E53" w:rsidRDefault="00A901AF" w:rsidP="009F7237">
      <w:pPr>
        <w:pStyle w:val="Tijeloteksta-uvlaka3"/>
        <w:numPr>
          <w:ilvl w:val="0"/>
          <w:numId w:val="3"/>
        </w:numPr>
        <w:spacing w:after="0"/>
        <w:ind w:left="714" w:hanging="357"/>
        <w:jc w:val="both"/>
        <w:rPr>
          <w:b/>
          <w:sz w:val="22"/>
          <w:szCs w:val="22"/>
        </w:rPr>
      </w:pPr>
      <w:r w:rsidRPr="003E13ED">
        <w:rPr>
          <w:sz w:val="22"/>
          <w:szCs w:val="22"/>
        </w:rPr>
        <w:t xml:space="preserve">pismeni poziv </w:t>
      </w:r>
      <w:r w:rsidR="009F7237" w:rsidRPr="003E13ED">
        <w:rPr>
          <w:sz w:val="22"/>
          <w:szCs w:val="22"/>
        </w:rPr>
        <w:t xml:space="preserve"> </w:t>
      </w:r>
      <w:bookmarkStart w:id="0" w:name="_Hlk54765397"/>
      <w:r w:rsidR="009F7237" w:rsidRPr="007E1E53">
        <w:rPr>
          <w:sz w:val="22"/>
          <w:szCs w:val="22"/>
        </w:rPr>
        <w:t xml:space="preserve">s </w:t>
      </w:r>
      <w:r w:rsidR="007E1E53" w:rsidRPr="007E1E53">
        <w:rPr>
          <w:sz w:val="22"/>
          <w:szCs w:val="22"/>
          <w:lang w:eastAsia="en-US"/>
        </w:rPr>
        <w:t xml:space="preserve"> rokom plaćanja 30 dana od dana dostave </w:t>
      </w:r>
      <w:bookmarkEnd w:id="0"/>
      <w:r w:rsidR="007E1E53" w:rsidRPr="007E1E53">
        <w:rPr>
          <w:sz w:val="22"/>
          <w:szCs w:val="22"/>
          <w:lang w:eastAsia="en-US"/>
        </w:rPr>
        <w:t>pisanog poziva i dostava uplatnice</w:t>
      </w:r>
      <w:r w:rsidR="007E1E53" w:rsidRPr="007E1E53">
        <w:rPr>
          <w:sz w:val="22"/>
          <w:szCs w:val="22"/>
        </w:rPr>
        <w:t xml:space="preserve"> na iznos duga</w:t>
      </w:r>
      <w:r w:rsidR="009F7237" w:rsidRPr="007E1E53">
        <w:rPr>
          <w:sz w:val="22"/>
          <w:szCs w:val="22"/>
        </w:rPr>
        <w:t>,</w:t>
      </w:r>
    </w:p>
    <w:p w14:paraId="177584F1" w14:textId="61BE2928" w:rsidR="009F7237" w:rsidRPr="003E13ED" w:rsidRDefault="009F7237" w:rsidP="009F7237">
      <w:pPr>
        <w:pStyle w:val="Tijeloteksta-uvlaka3"/>
        <w:numPr>
          <w:ilvl w:val="0"/>
          <w:numId w:val="3"/>
        </w:numPr>
        <w:spacing w:after="0"/>
        <w:ind w:left="714" w:hanging="357"/>
        <w:jc w:val="both"/>
        <w:rPr>
          <w:b/>
          <w:sz w:val="22"/>
          <w:szCs w:val="22"/>
        </w:rPr>
      </w:pPr>
      <w:r w:rsidRPr="003E13ED">
        <w:rPr>
          <w:sz w:val="22"/>
          <w:szCs w:val="22"/>
        </w:rPr>
        <w:t>pismena opomena pred tužbu s</w:t>
      </w:r>
      <w:r w:rsidR="007E1E53" w:rsidRPr="007E1E53">
        <w:rPr>
          <w:sz w:val="22"/>
          <w:szCs w:val="22"/>
        </w:rPr>
        <w:t xml:space="preserve"> </w:t>
      </w:r>
      <w:r w:rsidR="007E1E53" w:rsidRPr="007E1E53">
        <w:rPr>
          <w:sz w:val="22"/>
          <w:szCs w:val="22"/>
          <w:lang w:eastAsia="en-US"/>
        </w:rPr>
        <w:t xml:space="preserve"> rokom plaćanja 30 dana od dana dostave </w:t>
      </w:r>
      <w:r w:rsidR="007E1E53">
        <w:rPr>
          <w:sz w:val="22"/>
          <w:szCs w:val="22"/>
        </w:rPr>
        <w:t>iste</w:t>
      </w:r>
    </w:p>
    <w:p w14:paraId="1279D24B" w14:textId="77777777" w:rsidR="009F7237" w:rsidRPr="003E13ED" w:rsidRDefault="009F7237" w:rsidP="009F7237">
      <w:pPr>
        <w:pStyle w:val="Tijeloteksta-uvlaka3"/>
        <w:spacing w:after="0"/>
        <w:ind w:left="714"/>
        <w:jc w:val="both"/>
        <w:rPr>
          <w:sz w:val="22"/>
          <w:szCs w:val="22"/>
        </w:rPr>
      </w:pPr>
      <w:r w:rsidRPr="003E13ED">
        <w:rPr>
          <w:sz w:val="22"/>
          <w:szCs w:val="22"/>
        </w:rPr>
        <w:t xml:space="preserve">i/ili s pozivom za zaključenje sporazuma o odgodi plaćanja ili o obročnom podmirenju dospjelih nenaplaćenih potraživanja, </w:t>
      </w:r>
    </w:p>
    <w:p w14:paraId="66853852" w14:textId="77777777" w:rsidR="009F7237" w:rsidRPr="003E13ED" w:rsidRDefault="009F7237" w:rsidP="009F7237">
      <w:pPr>
        <w:pStyle w:val="Tijeloteksta-uvlaka3"/>
        <w:numPr>
          <w:ilvl w:val="0"/>
          <w:numId w:val="3"/>
        </w:numPr>
        <w:spacing w:after="0"/>
        <w:jc w:val="both"/>
        <w:rPr>
          <w:b/>
          <w:sz w:val="22"/>
          <w:szCs w:val="22"/>
        </w:rPr>
      </w:pPr>
      <w:r w:rsidRPr="003E13ED">
        <w:rPr>
          <w:sz w:val="22"/>
          <w:szCs w:val="22"/>
        </w:rPr>
        <w:t xml:space="preserve">pokretanje ovršnog postupka radi naplate te </w:t>
      </w:r>
    </w:p>
    <w:p w14:paraId="550400A0" w14:textId="4B972BA8" w:rsidR="009F7237" w:rsidRPr="00954893" w:rsidRDefault="009F7237" w:rsidP="009F7237">
      <w:pPr>
        <w:pStyle w:val="Tijeloteksta-uvlaka3"/>
        <w:numPr>
          <w:ilvl w:val="0"/>
          <w:numId w:val="3"/>
        </w:numPr>
        <w:spacing w:after="0"/>
        <w:ind w:left="714" w:hanging="357"/>
        <w:jc w:val="both"/>
        <w:rPr>
          <w:sz w:val="22"/>
          <w:szCs w:val="22"/>
        </w:rPr>
      </w:pPr>
      <w:r w:rsidRPr="003E13ED">
        <w:rPr>
          <w:sz w:val="22"/>
          <w:szCs w:val="22"/>
        </w:rPr>
        <w:t>otpis potraživanja.</w:t>
      </w:r>
    </w:p>
    <w:tbl>
      <w:tblPr>
        <w:tblW w:w="9976" w:type="dxa"/>
        <w:tblLook w:val="01E0" w:firstRow="1" w:lastRow="1" w:firstColumn="1" w:lastColumn="1" w:noHBand="0" w:noVBand="0"/>
      </w:tblPr>
      <w:tblGrid>
        <w:gridCol w:w="9976"/>
      </w:tblGrid>
      <w:tr w:rsidR="009F7237" w14:paraId="69AA808F" w14:textId="77777777" w:rsidTr="00B4553E">
        <w:trPr>
          <w:trHeight w:val="3089"/>
        </w:trPr>
        <w:tc>
          <w:tcPr>
            <w:tcW w:w="9976" w:type="dxa"/>
          </w:tcPr>
          <w:p w14:paraId="1598E2BA" w14:textId="77777777" w:rsidR="009F7237" w:rsidRDefault="000C3CEB" w:rsidP="009F723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Članak 8</w:t>
            </w:r>
            <w:r w:rsidR="009F7237">
              <w:rPr>
                <w:b/>
                <w:sz w:val="22"/>
                <w:szCs w:val="22"/>
                <w:lang w:eastAsia="en-US"/>
              </w:rPr>
              <w:t>.</w:t>
            </w:r>
          </w:p>
          <w:p w14:paraId="253EC2ED" w14:textId="77777777" w:rsidR="009F7237" w:rsidRDefault="009F7237" w:rsidP="009F723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Procedura za naplatu potraživanja po izdan</w:t>
            </w:r>
            <w:r w:rsidR="00B4553E">
              <w:rPr>
                <w:sz w:val="22"/>
                <w:szCs w:val="22"/>
                <w:lang w:eastAsia="en-US"/>
              </w:rPr>
              <w:t xml:space="preserve">im računima i uplatnicama provodi </w:t>
            </w:r>
            <w:r>
              <w:rPr>
                <w:sz w:val="22"/>
                <w:szCs w:val="22"/>
                <w:lang w:eastAsia="en-US"/>
              </w:rPr>
              <w:t xml:space="preserve"> se po sljedećem postupku, osim ako posebnim propisom nije drugačije određeno: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627"/>
              <w:gridCol w:w="24"/>
              <w:gridCol w:w="3196"/>
              <w:gridCol w:w="9"/>
              <w:gridCol w:w="1893"/>
              <w:gridCol w:w="7"/>
              <w:gridCol w:w="1895"/>
              <w:gridCol w:w="1886"/>
            </w:tblGrid>
            <w:tr w:rsidR="009F7237" w14:paraId="0326ED7A" w14:textId="77777777" w:rsidTr="007E66E4">
              <w:tc>
                <w:tcPr>
                  <w:tcW w:w="6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C8D144" w14:textId="77777777" w:rsidR="009F7237" w:rsidRDefault="009F7237" w:rsidP="009F7237">
                  <w:pPr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 xml:space="preserve">Red. </w:t>
                  </w:r>
                </w:p>
                <w:p w14:paraId="7A110F5E" w14:textId="77777777" w:rsidR="009F7237" w:rsidRDefault="009F7237" w:rsidP="009F7237">
                  <w:pPr>
                    <w:rPr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broj</w:t>
                  </w:r>
                </w:p>
              </w:tc>
              <w:tc>
                <w:tcPr>
                  <w:tcW w:w="32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87781D" w14:textId="77777777" w:rsidR="009F7237" w:rsidRDefault="009F7237" w:rsidP="009F7237">
                  <w:pPr>
                    <w:rPr>
                      <w:lang w:eastAsia="en-US"/>
                    </w:rPr>
                  </w:pPr>
                </w:p>
                <w:p w14:paraId="1717F131" w14:textId="77777777" w:rsidR="009F7237" w:rsidRDefault="009F7237" w:rsidP="009F7237">
                  <w:pPr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AKTIVNOST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8C93A2" w14:textId="77777777" w:rsidR="009F7237" w:rsidRDefault="009F7237" w:rsidP="009F7237">
                  <w:pPr>
                    <w:rPr>
                      <w:lang w:eastAsia="en-US"/>
                    </w:rPr>
                  </w:pPr>
                </w:p>
                <w:p w14:paraId="0808757D" w14:textId="77777777" w:rsidR="009F7237" w:rsidRDefault="009F7237" w:rsidP="009F7237">
                  <w:pPr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NADLEŽNOST</w:t>
                  </w:r>
                </w:p>
              </w:tc>
              <w:tc>
                <w:tcPr>
                  <w:tcW w:w="1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8FE266" w14:textId="77777777" w:rsidR="009F7237" w:rsidRDefault="009F7237" w:rsidP="009F7237">
                  <w:pPr>
                    <w:rPr>
                      <w:lang w:eastAsia="en-US"/>
                    </w:rPr>
                  </w:pPr>
                </w:p>
                <w:p w14:paraId="75ED406A" w14:textId="77777777" w:rsidR="009F7237" w:rsidRDefault="009F7237" w:rsidP="009F7237">
                  <w:pPr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DOKUMENT</w:t>
                  </w: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CD08C9" w14:textId="77777777" w:rsidR="009F7237" w:rsidRDefault="009F7237" w:rsidP="009F7237">
                  <w:pPr>
                    <w:rPr>
                      <w:lang w:eastAsia="en-US"/>
                    </w:rPr>
                  </w:pPr>
                </w:p>
                <w:p w14:paraId="39D6DE9D" w14:textId="77777777" w:rsidR="009F7237" w:rsidRDefault="009F7237" w:rsidP="009F7237">
                  <w:pPr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ROK</w:t>
                  </w:r>
                </w:p>
              </w:tc>
            </w:tr>
            <w:tr w:rsidR="009F7237" w14:paraId="7801B154" w14:textId="77777777" w:rsidTr="007E66E4">
              <w:tc>
                <w:tcPr>
                  <w:tcW w:w="6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711CE4" w14:textId="77777777" w:rsidR="009F7237" w:rsidRDefault="009F7237" w:rsidP="009F7237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32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6E19D2" w14:textId="77777777" w:rsidR="009F7237" w:rsidRDefault="009F7237" w:rsidP="009F7237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E1403B" w14:textId="77777777" w:rsidR="009F7237" w:rsidRDefault="009F7237" w:rsidP="009F7237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3</w:t>
                  </w:r>
                </w:p>
              </w:tc>
              <w:tc>
                <w:tcPr>
                  <w:tcW w:w="1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69F5CE" w14:textId="77777777" w:rsidR="009F7237" w:rsidRDefault="009F7237" w:rsidP="009F7237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4</w:t>
                  </w: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07C447" w14:textId="77777777" w:rsidR="009F7237" w:rsidRDefault="009F7237" w:rsidP="009F7237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5</w:t>
                  </w:r>
                </w:p>
              </w:tc>
            </w:tr>
            <w:tr w:rsidR="009F7237" w14:paraId="42A03AF7" w14:textId="77777777" w:rsidTr="007E66E4">
              <w:tc>
                <w:tcPr>
                  <w:tcW w:w="6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FCE60A" w14:textId="77777777" w:rsidR="009F7237" w:rsidRDefault="009F7237" w:rsidP="009F7237">
                  <w:pPr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1.</w:t>
                  </w:r>
                </w:p>
              </w:tc>
              <w:tc>
                <w:tcPr>
                  <w:tcW w:w="32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11F7A8" w14:textId="77777777" w:rsidR="009F7237" w:rsidRDefault="009F7237" w:rsidP="009F7237">
                  <w:pPr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Dostava podataka računovodstvenom</w:t>
                  </w:r>
                </w:p>
                <w:p w14:paraId="7456C2C4" w14:textId="77777777" w:rsidR="009F7237" w:rsidRDefault="009F7237" w:rsidP="009F7237">
                  <w:pPr>
                    <w:jc w:val="both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referentu  potrebnih za izdavanje računa ili uplatnica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7AD822" w14:textId="77777777" w:rsidR="009F7237" w:rsidRDefault="00CD0FC9" w:rsidP="009F7237">
                  <w:pPr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Pročelnik</w:t>
                  </w:r>
                  <w:r w:rsidR="009F7237">
                    <w:rPr>
                      <w:sz w:val="20"/>
                      <w:szCs w:val="20"/>
                      <w:lang w:eastAsia="en-US"/>
                    </w:rPr>
                    <w:t xml:space="preserve"> JUO-a</w:t>
                  </w:r>
                </w:p>
              </w:tc>
              <w:tc>
                <w:tcPr>
                  <w:tcW w:w="1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05F95B" w14:textId="77777777" w:rsidR="009F7237" w:rsidRDefault="009F7237" w:rsidP="009F7237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zaključen ugovor </w:t>
                  </w:r>
                </w:p>
                <w:p w14:paraId="66C25ECD" w14:textId="6D375422" w:rsidR="00043014" w:rsidRDefault="00043014" w:rsidP="009F7237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ili sporazum</w:t>
                  </w: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BBBF21" w14:textId="2534F392" w:rsidR="009F7237" w:rsidRDefault="009F7237" w:rsidP="009F7237">
                  <w:pPr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Odmah po stupanju na snagu </w:t>
                  </w:r>
                  <w:r w:rsidR="00CD0FC9">
                    <w:rPr>
                      <w:sz w:val="20"/>
                      <w:szCs w:val="20"/>
                      <w:lang w:eastAsia="en-US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eastAsia="en-US"/>
                    </w:rPr>
                    <w:t>ugovora</w:t>
                  </w:r>
                  <w:r w:rsidR="00043014">
                    <w:rPr>
                      <w:sz w:val="20"/>
                      <w:szCs w:val="20"/>
                      <w:lang w:eastAsia="en-US"/>
                    </w:rPr>
                    <w:t xml:space="preserve"> ili sporazuma</w:t>
                  </w:r>
                </w:p>
              </w:tc>
            </w:tr>
            <w:tr w:rsidR="009F7237" w14:paraId="595C36F3" w14:textId="77777777" w:rsidTr="007E66E4">
              <w:tc>
                <w:tcPr>
                  <w:tcW w:w="6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02F7BD" w14:textId="77777777" w:rsidR="009F7237" w:rsidRDefault="009F7237" w:rsidP="009F7237">
                  <w:pPr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2.</w:t>
                  </w:r>
                </w:p>
              </w:tc>
              <w:tc>
                <w:tcPr>
                  <w:tcW w:w="32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E6D79D" w14:textId="77777777" w:rsidR="009F7237" w:rsidRDefault="009F7237" w:rsidP="009F7237">
                  <w:pPr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Izdavanje/izrada računa</w:t>
                  </w:r>
                </w:p>
                <w:p w14:paraId="66EA8696" w14:textId="6A0B79F6" w:rsidR="009F7237" w:rsidRDefault="009F7237" w:rsidP="009F7237">
                  <w:pPr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Izrada  </w:t>
                  </w:r>
                  <w:r w:rsidR="009C24A6">
                    <w:rPr>
                      <w:sz w:val="20"/>
                      <w:szCs w:val="20"/>
                      <w:lang w:eastAsia="en-US"/>
                    </w:rPr>
                    <w:t>naloga za plaćanje (</w:t>
                  </w:r>
                  <w:r>
                    <w:rPr>
                      <w:sz w:val="20"/>
                      <w:szCs w:val="20"/>
                      <w:lang w:eastAsia="en-US"/>
                    </w:rPr>
                    <w:t>uplatnica</w:t>
                  </w:r>
                  <w:r w:rsidR="009C24A6">
                    <w:rPr>
                      <w:sz w:val="20"/>
                      <w:szCs w:val="20"/>
                      <w:lang w:eastAsia="en-US"/>
                    </w:rPr>
                    <w:t>)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3A1F8D" w14:textId="682A2F84" w:rsidR="009F7237" w:rsidRDefault="009F7237" w:rsidP="009F7237">
                  <w:pPr>
                    <w:jc w:val="both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Računovodstveni referent</w:t>
                  </w:r>
                  <w:r w:rsidR="00043014">
                    <w:rPr>
                      <w:sz w:val="20"/>
                      <w:szCs w:val="20"/>
                      <w:lang w:eastAsia="en-US"/>
                    </w:rPr>
                    <w:t xml:space="preserve"> ili službenik koji u okviru opisa poslova obavlja predmetne poslove </w:t>
                  </w:r>
                </w:p>
              </w:tc>
              <w:tc>
                <w:tcPr>
                  <w:tcW w:w="1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D9561E" w14:textId="0AE97323" w:rsidR="009F7237" w:rsidRPr="009C24A6" w:rsidRDefault="00043014" w:rsidP="009C24A6">
                  <w:pPr>
                    <w:jc w:val="both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         </w:t>
                  </w:r>
                  <w:r w:rsidR="009F7237" w:rsidRPr="009C24A6">
                    <w:rPr>
                      <w:sz w:val="20"/>
                      <w:szCs w:val="20"/>
                      <w:lang w:eastAsia="en-US"/>
                    </w:rPr>
                    <w:t>Račun</w:t>
                  </w:r>
                </w:p>
                <w:p w14:paraId="33726757" w14:textId="20CEBAA3" w:rsidR="009F7237" w:rsidRPr="009C24A6" w:rsidRDefault="009C24A6" w:rsidP="009C24A6">
                  <w:pPr>
                    <w:jc w:val="both"/>
                    <w:rPr>
                      <w:sz w:val="20"/>
                      <w:szCs w:val="20"/>
                      <w:lang w:eastAsia="en-US"/>
                    </w:rPr>
                  </w:pPr>
                  <w:r w:rsidRPr="009C24A6">
                    <w:rPr>
                      <w:sz w:val="20"/>
                      <w:szCs w:val="20"/>
                      <w:lang w:eastAsia="en-US"/>
                    </w:rPr>
                    <w:t>Nalog za plaćanje (u</w:t>
                  </w:r>
                  <w:r w:rsidR="009F7237" w:rsidRPr="009C24A6">
                    <w:rPr>
                      <w:sz w:val="20"/>
                      <w:szCs w:val="20"/>
                      <w:lang w:eastAsia="en-US"/>
                    </w:rPr>
                    <w:t>platnica</w:t>
                  </w:r>
                  <w:r w:rsidRPr="009C24A6">
                    <w:rPr>
                      <w:sz w:val="20"/>
                      <w:szCs w:val="20"/>
                      <w:lang w:eastAsia="en-US"/>
                    </w:rPr>
                    <w:t>)</w:t>
                  </w:r>
                </w:p>
                <w:p w14:paraId="7AC973F8" w14:textId="6435EA6F" w:rsidR="007B52AF" w:rsidRPr="00043014" w:rsidRDefault="007B52AF" w:rsidP="00043014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72DE57" w14:textId="77777777" w:rsidR="009F7237" w:rsidRDefault="009F7237" w:rsidP="009F7237">
                  <w:pPr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Tijekom godine</w:t>
                  </w:r>
                </w:p>
                <w:p w14:paraId="5AC88326" w14:textId="197F6611" w:rsidR="009F7237" w:rsidRDefault="009F7237" w:rsidP="009F7237">
                  <w:pPr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u skladu sa ugovornom odredbom </w:t>
                  </w:r>
                  <w:r w:rsidR="00043014">
                    <w:rPr>
                      <w:sz w:val="20"/>
                      <w:szCs w:val="20"/>
                      <w:lang w:eastAsia="en-US"/>
                    </w:rPr>
                    <w:t xml:space="preserve">ili odredbom sporazuma </w:t>
                  </w:r>
                  <w:r>
                    <w:rPr>
                      <w:sz w:val="20"/>
                      <w:szCs w:val="20"/>
                      <w:lang w:eastAsia="en-US"/>
                    </w:rPr>
                    <w:t>o ispostavljanju računa i dospjelosti plaćanja</w:t>
                  </w:r>
                  <w:r w:rsidR="00CD0FC9">
                    <w:rPr>
                      <w:sz w:val="20"/>
                      <w:szCs w:val="20"/>
                      <w:lang w:eastAsia="en-US"/>
                    </w:rPr>
                    <w:t xml:space="preserve"> ugovorn</w:t>
                  </w:r>
                  <w:r>
                    <w:rPr>
                      <w:sz w:val="20"/>
                      <w:szCs w:val="20"/>
                      <w:lang w:eastAsia="en-US"/>
                    </w:rPr>
                    <w:t>e obveze dužnika prema popisu ugovora i rokovima ispostavljanja računa,</w:t>
                  </w:r>
                  <w:r w:rsidR="00043014">
                    <w:rPr>
                      <w:sz w:val="20"/>
                      <w:szCs w:val="20"/>
                      <w:lang w:eastAsia="en-US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eastAsia="en-US"/>
                    </w:rPr>
                    <w:t>odnosno uplatnica</w:t>
                  </w:r>
                </w:p>
              </w:tc>
            </w:tr>
            <w:tr w:rsidR="009F7237" w14:paraId="08A8E438" w14:textId="77777777" w:rsidTr="007E66E4">
              <w:tc>
                <w:tcPr>
                  <w:tcW w:w="6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B4E291" w14:textId="77777777" w:rsidR="009F7237" w:rsidRDefault="009F7237" w:rsidP="009F7237">
                  <w:pPr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3.</w:t>
                  </w:r>
                </w:p>
              </w:tc>
              <w:tc>
                <w:tcPr>
                  <w:tcW w:w="32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64A9CB" w14:textId="77777777" w:rsidR="009F7237" w:rsidRDefault="009F7237" w:rsidP="009F7237">
                  <w:pPr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Ovjera i potpis računa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D2B7C5" w14:textId="77777777" w:rsidR="009F7237" w:rsidRDefault="00CD0FC9" w:rsidP="009F7237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Općinski načelnik</w:t>
                  </w:r>
                </w:p>
              </w:tc>
              <w:tc>
                <w:tcPr>
                  <w:tcW w:w="1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E0F767" w14:textId="77777777" w:rsidR="009F7237" w:rsidRDefault="009F7237" w:rsidP="009F7237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Račun</w:t>
                  </w: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800767" w14:textId="77777777" w:rsidR="009F7237" w:rsidRDefault="009F7237" w:rsidP="009F7237">
                  <w:pPr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Odmah po izradi, a najkasnije 1dan  od izrade </w:t>
                  </w:r>
                  <w:r w:rsidR="00CD0FC9">
                    <w:rPr>
                      <w:sz w:val="20"/>
                      <w:szCs w:val="20"/>
                      <w:lang w:eastAsia="en-US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eastAsia="en-US"/>
                    </w:rPr>
                    <w:t>računa</w:t>
                  </w:r>
                </w:p>
              </w:tc>
            </w:tr>
            <w:tr w:rsidR="009F7237" w14:paraId="5057B550" w14:textId="77777777" w:rsidTr="007E66E4">
              <w:tc>
                <w:tcPr>
                  <w:tcW w:w="6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47FE1A" w14:textId="77777777" w:rsidR="009F7237" w:rsidRDefault="009F7237" w:rsidP="009F7237">
                  <w:pPr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4.</w:t>
                  </w:r>
                </w:p>
              </w:tc>
              <w:tc>
                <w:tcPr>
                  <w:tcW w:w="32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EC0968" w14:textId="77777777" w:rsidR="009F7237" w:rsidRDefault="009F7237" w:rsidP="009F7237">
                  <w:pPr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Slanje izlaznog računa</w:t>
                  </w:r>
                </w:p>
                <w:p w14:paraId="3031AC14" w14:textId="6EE5759C" w:rsidR="009F7237" w:rsidRDefault="009F7237" w:rsidP="009F7237">
                  <w:pPr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Slanje </w:t>
                  </w:r>
                  <w:r w:rsidR="009C24A6">
                    <w:rPr>
                      <w:sz w:val="20"/>
                      <w:szCs w:val="20"/>
                      <w:lang w:eastAsia="en-US"/>
                    </w:rPr>
                    <w:t>naloga za plaćanje (</w:t>
                  </w:r>
                  <w:r>
                    <w:rPr>
                      <w:sz w:val="20"/>
                      <w:szCs w:val="20"/>
                      <w:lang w:eastAsia="en-US"/>
                    </w:rPr>
                    <w:t>uplatnica</w:t>
                  </w:r>
                  <w:r w:rsidR="009C24A6">
                    <w:rPr>
                      <w:sz w:val="20"/>
                      <w:szCs w:val="20"/>
                      <w:lang w:eastAsia="en-US"/>
                    </w:rPr>
                    <w:t>)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A3582C" w14:textId="139ADEC4" w:rsidR="009F7237" w:rsidRDefault="00043014" w:rsidP="009F7237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Administrativni referent u pisarnici</w:t>
                  </w:r>
                </w:p>
              </w:tc>
              <w:tc>
                <w:tcPr>
                  <w:tcW w:w="1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7A992E" w14:textId="77777777" w:rsidR="009F7237" w:rsidRDefault="009F7237" w:rsidP="009F7237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Knjiga izlazne pošte</w:t>
                  </w: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5343AA" w14:textId="77777777" w:rsidR="009F7237" w:rsidRDefault="009F7237" w:rsidP="009F7237">
                  <w:pPr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Odmah po ovjeri i potpisu, a najkasnije 1 dan od ovjere i potpisa računa, odnosno izrade uplatnica </w:t>
                  </w:r>
                </w:p>
              </w:tc>
            </w:tr>
            <w:tr w:rsidR="009F7237" w14:paraId="69D9EBB3" w14:textId="77777777" w:rsidTr="007E66E4">
              <w:tc>
                <w:tcPr>
                  <w:tcW w:w="6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D38EE9" w14:textId="77777777" w:rsidR="009F7237" w:rsidRDefault="009F7237" w:rsidP="009F7237">
                  <w:pPr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5.</w:t>
                  </w:r>
                </w:p>
              </w:tc>
              <w:tc>
                <w:tcPr>
                  <w:tcW w:w="32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1E5A1D" w14:textId="77777777" w:rsidR="009F7237" w:rsidRDefault="009F7237" w:rsidP="009F7237">
                  <w:pPr>
                    <w:jc w:val="both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Unos podataka u sustav (knjiženje izlaznih računa)</w:t>
                  </w:r>
                </w:p>
                <w:p w14:paraId="6173B95D" w14:textId="77777777" w:rsidR="009F7237" w:rsidRDefault="009F7237" w:rsidP="009F7237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9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9B12C9" w14:textId="1011BF59" w:rsidR="009F7237" w:rsidRDefault="009F7237" w:rsidP="00043014">
                  <w:pPr>
                    <w:jc w:val="both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Računovodstveni referent</w:t>
                  </w:r>
                  <w:r w:rsidR="00043014">
                    <w:rPr>
                      <w:sz w:val="20"/>
                      <w:szCs w:val="20"/>
                      <w:lang w:eastAsia="en-US"/>
                    </w:rPr>
                    <w:t xml:space="preserve"> ili  službenik koji u okviru opisa poslova obavlja predmetne poslove </w:t>
                  </w:r>
                </w:p>
              </w:tc>
              <w:tc>
                <w:tcPr>
                  <w:tcW w:w="1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2C6602" w14:textId="77777777" w:rsidR="009F7237" w:rsidRDefault="009F7237" w:rsidP="009F7237">
                  <w:pPr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Knjiga izlaznih računa, analitičke evidencije,</w:t>
                  </w:r>
                </w:p>
                <w:p w14:paraId="21525563" w14:textId="77777777" w:rsidR="009F7237" w:rsidRDefault="009F7237" w:rsidP="009F7237">
                  <w:pPr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Glavna knjiga</w:t>
                  </w: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A277C6" w14:textId="3760B0D0" w:rsidR="009F7237" w:rsidRDefault="009F7237" w:rsidP="009F7237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Unutar mjeseca na </w:t>
                  </w:r>
                  <w:r w:rsidR="00043014">
                    <w:rPr>
                      <w:sz w:val="20"/>
                      <w:szCs w:val="20"/>
                      <w:lang w:eastAsia="en-US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eastAsia="en-US"/>
                    </w:rPr>
                    <w:t>koji se račun odnosi</w:t>
                  </w:r>
                </w:p>
              </w:tc>
            </w:tr>
            <w:tr w:rsidR="009F7237" w14:paraId="2CE2B560" w14:textId="77777777" w:rsidTr="007E66E4">
              <w:tc>
                <w:tcPr>
                  <w:tcW w:w="6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342D22" w14:textId="77777777" w:rsidR="009F7237" w:rsidRDefault="009F7237" w:rsidP="009F7237">
                  <w:pPr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6.</w:t>
                  </w:r>
                </w:p>
              </w:tc>
              <w:tc>
                <w:tcPr>
                  <w:tcW w:w="32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B45BE7" w14:textId="77777777" w:rsidR="009F7237" w:rsidRDefault="009F7237" w:rsidP="009F7237">
                  <w:pPr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Evidentiranje naplaćenih prihoda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366BA3" w14:textId="61C3C394" w:rsidR="009F7237" w:rsidRDefault="009F7237" w:rsidP="00043014">
                  <w:pPr>
                    <w:jc w:val="both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Računovodstveni referent</w:t>
                  </w:r>
                  <w:r w:rsidR="00043014">
                    <w:rPr>
                      <w:sz w:val="20"/>
                      <w:szCs w:val="20"/>
                      <w:lang w:eastAsia="en-US"/>
                    </w:rPr>
                    <w:t xml:space="preserve"> ili  službenik koji u okviru opisa poslova obavlja predmetne poslove</w:t>
                  </w:r>
                </w:p>
              </w:tc>
              <w:tc>
                <w:tcPr>
                  <w:tcW w:w="1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CC00F6" w14:textId="77777777" w:rsidR="009F7237" w:rsidRDefault="009F7237" w:rsidP="009F7237">
                  <w:pPr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Knjiga izlaznih računa, analitičke evidencije</w:t>
                  </w:r>
                </w:p>
                <w:p w14:paraId="5D4DD8C6" w14:textId="77777777" w:rsidR="009F7237" w:rsidRDefault="009F7237" w:rsidP="009F7237">
                  <w:pPr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Glavna knjiga</w:t>
                  </w: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820411" w14:textId="77777777" w:rsidR="009F7237" w:rsidRDefault="009F7237" w:rsidP="009F7237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Tjedno</w:t>
                  </w:r>
                </w:p>
              </w:tc>
            </w:tr>
            <w:tr w:rsidR="009F7237" w14:paraId="4EE1FC56" w14:textId="77777777" w:rsidTr="007E66E4">
              <w:tc>
                <w:tcPr>
                  <w:tcW w:w="6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CB55D7" w14:textId="77777777" w:rsidR="00043014" w:rsidRDefault="00043014" w:rsidP="009F7237">
                  <w:pPr>
                    <w:rPr>
                      <w:b/>
                      <w:sz w:val="20"/>
                      <w:szCs w:val="20"/>
                      <w:lang w:eastAsia="en-US"/>
                    </w:rPr>
                  </w:pPr>
                </w:p>
                <w:p w14:paraId="36735B11" w14:textId="77777777" w:rsidR="00043014" w:rsidRDefault="00043014" w:rsidP="009F7237">
                  <w:pPr>
                    <w:rPr>
                      <w:b/>
                      <w:sz w:val="20"/>
                      <w:szCs w:val="20"/>
                      <w:lang w:eastAsia="en-US"/>
                    </w:rPr>
                  </w:pPr>
                </w:p>
                <w:p w14:paraId="1054FC5E" w14:textId="14A91ABC" w:rsidR="009F7237" w:rsidRDefault="009F7237" w:rsidP="009F7237">
                  <w:pPr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7.</w:t>
                  </w:r>
                </w:p>
              </w:tc>
              <w:tc>
                <w:tcPr>
                  <w:tcW w:w="32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9439C8" w14:textId="77777777" w:rsidR="00043014" w:rsidRDefault="00043014" w:rsidP="009F7237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  <w:p w14:paraId="5C092418" w14:textId="77777777" w:rsidR="00043014" w:rsidRDefault="00043014" w:rsidP="009F7237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  <w:p w14:paraId="2762697B" w14:textId="45795D9D" w:rsidR="009F7237" w:rsidRDefault="009F7237" w:rsidP="009F7237">
                  <w:pPr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Praćenje naplate prihoda (analitika)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912FB" w14:textId="77777777" w:rsidR="00043014" w:rsidRDefault="00043014" w:rsidP="009F7237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  <w:p w14:paraId="4F371E2A" w14:textId="77777777" w:rsidR="00043014" w:rsidRDefault="00043014" w:rsidP="009F7237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  <w:p w14:paraId="05756A88" w14:textId="56F9FBA0" w:rsidR="009F7237" w:rsidRDefault="009F7237" w:rsidP="009F7237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Računovodstveni referent</w:t>
                  </w:r>
                </w:p>
                <w:p w14:paraId="04848487" w14:textId="77777777" w:rsidR="009F7237" w:rsidRDefault="009F7237" w:rsidP="009F7237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57621F" w14:textId="77777777" w:rsidR="00043014" w:rsidRDefault="00043014" w:rsidP="009F7237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  <w:p w14:paraId="56E07E4B" w14:textId="77777777" w:rsidR="00043014" w:rsidRDefault="00043014" w:rsidP="009F7237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  <w:p w14:paraId="6ADCED75" w14:textId="0F5BFC08" w:rsidR="009F7237" w:rsidRDefault="009F7237" w:rsidP="009F7237">
                  <w:pPr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Izvadak po poslovnom računu</w:t>
                  </w: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5A7A6E" w14:textId="77777777" w:rsidR="00043014" w:rsidRDefault="00043014" w:rsidP="009F7237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  <w:p w14:paraId="26BCE274" w14:textId="77777777" w:rsidR="00043014" w:rsidRDefault="00043014" w:rsidP="009F7237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  <w:p w14:paraId="388E871C" w14:textId="4D17D7C1" w:rsidR="009F7237" w:rsidRDefault="009F7237" w:rsidP="009F7237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Tjedno</w:t>
                  </w:r>
                </w:p>
              </w:tc>
            </w:tr>
            <w:tr w:rsidR="009F7237" w14:paraId="424D80B4" w14:textId="77777777" w:rsidTr="007E66E4">
              <w:tc>
                <w:tcPr>
                  <w:tcW w:w="6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9A4DCD" w14:textId="77777777" w:rsidR="009F7237" w:rsidRDefault="009F7237" w:rsidP="009F7237">
                  <w:pPr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8.</w:t>
                  </w:r>
                </w:p>
              </w:tc>
              <w:tc>
                <w:tcPr>
                  <w:tcW w:w="32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A79428" w14:textId="39026455" w:rsidR="009F7237" w:rsidRDefault="009F7237" w:rsidP="009F7237">
                  <w:pPr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Utvrđivanje stanja dospjelih i nenaplaćenih potraživanja/prihoda</w:t>
                  </w:r>
                  <w:r w:rsidR="00E95A6E">
                    <w:rPr>
                      <w:sz w:val="20"/>
                      <w:szCs w:val="20"/>
                      <w:lang w:eastAsia="en-US"/>
                    </w:rPr>
                    <w:t xml:space="preserve"> i međusobno usklađenje s</w:t>
                  </w:r>
                  <w:r w:rsidR="00AD3C1A">
                    <w:rPr>
                      <w:sz w:val="20"/>
                      <w:szCs w:val="20"/>
                      <w:lang w:eastAsia="en-US"/>
                    </w:rPr>
                    <w:t>a</w:t>
                  </w:r>
                  <w:r w:rsidR="00E95A6E">
                    <w:rPr>
                      <w:sz w:val="20"/>
                      <w:szCs w:val="20"/>
                      <w:lang w:eastAsia="en-US"/>
                    </w:rPr>
                    <w:t xml:space="preserve"> dužnicima zaključno s danom 31. listopada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EB7E7A" w14:textId="19D26F3E" w:rsidR="009F7237" w:rsidRDefault="009F7237" w:rsidP="00AD3C1A">
                  <w:pPr>
                    <w:jc w:val="both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Računovodstveni referent</w:t>
                  </w:r>
                  <w:r w:rsidR="00AD3C1A">
                    <w:rPr>
                      <w:sz w:val="20"/>
                      <w:szCs w:val="20"/>
                      <w:lang w:eastAsia="en-US"/>
                    </w:rPr>
                    <w:t xml:space="preserve"> ili  službenik koji u okviru opisa poslova obavlja predmetne poslove</w:t>
                  </w:r>
                </w:p>
              </w:tc>
              <w:tc>
                <w:tcPr>
                  <w:tcW w:w="1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5FCDC8" w14:textId="77777777" w:rsidR="009F7237" w:rsidRDefault="009F7237" w:rsidP="009F7237">
                  <w:pPr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Izvod otvorenih </w:t>
                  </w:r>
                  <w:r w:rsidR="007E66E4">
                    <w:rPr>
                      <w:sz w:val="20"/>
                      <w:szCs w:val="20"/>
                      <w:lang w:eastAsia="en-US"/>
                    </w:rPr>
                    <w:t xml:space="preserve">knjigovodstvenih </w:t>
                  </w:r>
                  <w:r>
                    <w:rPr>
                      <w:sz w:val="20"/>
                      <w:szCs w:val="20"/>
                      <w:lang w:eastAsia="en-US"/>
                    </w:rPr>
                    <w:t>stavaka</w:t>
                  </w:r>
                  <w:r w:rsidR="00E95A6E">
                    <w:rPr>
                      <w:sz w:val="20"/>
                      <w:szCs w:val="20"/>
                      <w:lang w:eastAsia="en-US"/>
                    </w:rPr>
                    <w:t xml:space="preserve"> </w:t>
                  </w:r>
                  <w:r w:rsidR="007E66E4">
                    <w:rPr>
                      <w:sz w:val="20"/>
                      <w:szCs w:val="20"/>
                      <w:lang w:eastAsia="en-US"/>
                    </w:rPr>
                    <w:t>sa stanjem na dan 31. listopada u tekućoj proračunskoj godini</w:t>
                  </w: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666C17" w14:textId="77777777" w:rsidR="009F7237" w:rsidRDefault="007E66E4" w:rsidP="009F7237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Mjesec studeni u tekućoj proračunskoj godini </w:t>
                  </w:r>
                </w:p>
              </w:tc>
            </w:tr>
            <w:tr w:rsidR="009F7237" w14:paraId="29ECE5AF" w14:textId="77777777" w:rsidTr="007E66E4">
              <w:tc>
                <w:tcPr>
                  <w:tcW w:w="6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4F44C5" w14:textId="77777777" w:rsidR="009F7237" w:rsidRDefault="009F7237" w:rsidP="009F7237">
                  <w:pPr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9.</w:t>
                  </w:r>
                </w:p>
              </w:tc>
              <w:tc>
                <w:tcPr>
                  <w:tcW w:w="32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0E0911" w14:textId="77777777" w:rsidR="009F7237" w:rsidRDefault="00EF7FA8" w:rsidP="009F7237">
                  <w:pPr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Provedba međusobnog  usklađenja sa dužnicima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E87CE6" w14:textId="77777777" w:rsidR="009F7237" w:rsidRDefault="009F7237" w:rsidP="00AD3C1A">
                  <w:pPr>
                    <w:jc w:val="both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Računovodstveni referent</w:t>
                  </w:r>
                </w:p>
                <w:p w14:paraId="037EA04E" w14:textId="5D0C5FDD" w:rsidR="00AD3C1A" w:rsidRDefault="00AD3C1A" w:rsidP="00AD3C1A">
                  <w:pPr>
                    <w:jc w:val="both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ili  službenik koji u okviru opisa poslova obavlja predmetne poslove</w:t>
                  </w:r>
                </w:p>
              </w:tc>
              <w:tc>
                <w:tcPr>
                  <w:tcW w:w="1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D87C9F" w14:textId="77777777" w:rsidR="009F7237" w:rsidRDefault="00EF7FA8" w:rsidP="009F7237">
                  <w:pPr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Izvod otvorenih knjigovodstvenih stavaka sa stanjem na dan 31. listopada u tekućoj proračunskoj godini</w:t>
                  </w: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31A0A7" w14:textId="77777777" w:rsidR="009F7237" w:rsidRDefault="00EF7FA8" w:rsidP="009F7237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Do 15. </w:t>
                  </w:r>
                  <w:r w:rsidR="00A901AF">
                    <w:rPr>
                      <w:sz w:val="20"/>
                      <w:szCs w:val="20"/>
                      <w:lang w:eastAsia="en-US"/>
                    </w:rPr>
                    <w:t>s</w:t>
                  </w:r>
                  <w:r>
                    <w:rPr>
                      <w:sz w:val="20"/>
                      <w:szCs w:val="20"/>
                      <w:lang w:eastAsia="en-US"/>
                    </w:rPr>
                    <w:t>iječnja u idućoj proračunskoj godini</w:t>
                  </w:r>
                </w:p>
              </w:tc>
            </w:tr>
            <w:tr w:rsidR="009F7237" w14:paraId="01D9AA89" w14:textId="77777777" w:rsidTr="007E66E4">
              <w:tc>
                <w:tcPr>
                  <w:tcW w:w="6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343B34" w14:textId="77777777" w:rsidR="009F7237" w:rsidRDefault="009F7237" w:rsidP="009F7237">
                  <w:pPr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 xml:space="preserve"> 10.</w:t>
                  </w:r>
                </w:p>
              </w:tc>
              <w:tc>
                <w:tcPr>
                  <w:tcW w:w="32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CFD816" w14:textId="4C3C3DB3" w:rsidR="009F7237" w:rsidRDefault="009F7237" w:rsidP="009F7237">
                  <w:pPr>
                    <w:rPr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Izdavanje </w:t>
                  </w:r>
                  <w:r w:rsidR="00EF7FA8">
                    <w:rPr>
                      <w:sz w:val="20"/>
                      <w:szCs w:val="20"/>
                      <w:lang w:eastAsia="en-US"/>
                    </w:rPr>
                    <w:t>poziva na plaćanje</w:t>
                  </w:r>
                  <w:r w:rsidR="007E1E53">
                    <w:rPr>
                      <w:sz w:val="20"/>
                      <w:szCs w:val="20"/>
                      <w:lang w:eastAsia="en-US"/>
                    </w:rPr>
                    <w:t xml:space="preserve"> i </w:t>
                  </w:r>
                  <w:r w:rsidR="0089300A">
                    <w:rPr>
                      <w:sz w:val="20"/>
                      <w:szCs w:val="20"/>
                      <w:lang w:eastAsia="en-US"/>
                    </w:rPr>
                    <w:t>naloga za plaćanje (</w:t>
                  </w:r>
                  <w:r w:rsidR="007E1E53">
                    <w:rPr>
                      <w:sz w:val="20"/>
                      <w:szCs w:val="20"/>
                      <w:lang w:eastAsia="en-US"/>
                    </w:rPr>
                    <w:t>uplatnice</w:t>
                  </w:r>
                  <w:r w:rsidR="0089300A">
                    <w:rPr>
                      <w:sz w:val="20"/>
                      <w:szCs w:val="20"/>
                      <w:lang w:eastAsia="en-US"/>
                    </w:rPr>
                    <w:t>)</w:t>
                  </w:r>
                  <w:r w:rsidR="007E1E53">
                    <w:rPr>
                      <w:sz w:val="20"/>
                      <w:szCs w:val="20"/>
                      <w:lang w:eastAsia="en-US"/>
                    </w:rPr>
                    <w:t xml:space="preserve"> na iznos duga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DBF455" w14:textId="77777777" w:rsidR="009F7237" w:rsidRDefault="00EF7FA8" w:rsidP="00AD3C1A">
                  <w:pPr>
                    <w:jc w:val="both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Računovodstveni referent</w:t>
                  </w:r>
                </w:p>
                <w:p w14:paraId="36A1A58D" w14:textId="0B39376D" w:rsidR="00AD3C1A" w:rsidRDefault="00AD3C1A" w:rsidP="00AD3C1A">
                  <w:pPr>
                    <w:jc w:val="both"/>
                    <w:rPr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ili  službenik koji u okviru opisa poslova obavlja predmetne poslove</w:t>
                  </w:r>
                </w:p>
              </w:tc>
              <w:tc>
                <w:tcPr>
                  <w:tcW w:w="1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58E71D" w14:textId="77777777" w:rsidR="009F7237" w:rsidRDefault="00EF7FA8" w:rsidP="009F7237">
                  <w:pPr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Poziv na plaćanje </w:t>
                  </w:r>
                </w:p>
                <w:p w14:paraId="57A73C05" w14:textId="77777777" w:rsidR="00335B24" w:rsidRDefault="00335B24" w:rsidP="009F7237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B668A7" w14:textId="77777777" w:rsidR="009F7237" w:rsidRDefault="00A901AF" w:rsidP="009F7237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U mjesecu veljači iduće proračunske godine</w:t>
                  </w:r>
                  <w:r w:rsidR="00335B24">
                    <w:rPr>
                      <w:sz w:val="20"/>
                      <w:szCs w:val="20"/>
                      <w:lang w:eastAsia="en-US"/>
                    </w:rPr>
                    <w:t xml:space="preserve"> s rokom plaćanja 30 dana od dana dostave pisanog poziva i uplatnice</w:t>
                  </w:r>
                </w:p>
              </w:tc>
            </w:tr>
            <w:tr w:rsidR="009F7237" w14:paraId="1C54A147" w14:textId="77777777" w:rsidTr="007E66E4">
              <w:tc>
                <w:tcPr>
                  <w:tcW w:w="6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6FF169" w14:textId="77777777" w:rsidR="009F7237" w:rsidRDefault="009F7237" w:rsidP="009F7237">
                  <w:pPr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 xml:space="preserve"> 11.</w:t>
                  </w:r>
                </w:p>
              </w:tc>
              <w:tc>
                <w:tcPr>
                  <w:tcW w:w="32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8CFFFE" w14:textId="77777777" w:rsidR="009F7237" w:rsidRDefault="00F400D8" w:rsidP="00F400D8">
                  <w:pPr>
                    <w:pStyle w:val="Tijeloteksta-uvlaka3"/>
                    <w:spacing w:after="0"/>
                    <w:ind w:left="0"/>
                    <w:jc w:val="both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Provedba </w:t>
                  </w:r>
                  <w:r w:rsidR="004C22E6">
                    <w:rPr>
                      <w:sz w:val="20"/>
                      <w:szCs w:val="20"/>
                      <w:lang w:eastAsia="en-US"/>
                    </w:rPr>
                    <w:t>kontrole</w:t>
                  </w:r>
                  <w:r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F400D8">
                    <w:rPr>
                      <w:sz w:val="20"/>
                      <w:szCs w:val="20"/>
                      <w:lang w:eastAsia="en-US"/>
                    </w:rPr>
                    <w:t>naplate duga po izdanom pisanom pozivu</w:t>
                  </w:r>
                  <w:r>
                    <w:rPr>
                      <w:sz w:val="22"/>
                      <w:szCs w:val="22"/>
                      <w:lang w:eastAsia="en-US"/>
                    </w:rPr>
                    <w:t xml:space="preserve">  </w:t>
                  </w:r>
                  <w:r>
                    <w:rPr>
                      <w:sz w:val="20"/>
                      <w:szCs w:val="20"/>
                      <w:lang w:eastAsia="en-US"/>
                    </w:rPr>
                    <w:t>na plaćanje duga i dostava izvješća o naplati pročelniku JUO-a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0842AF" w14:textId="77777777" w:rsidR="009F7237" w:rsidRDefault="00170B61" w:rsidP="00170B61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Računovodstveni referent</w:t>
                  </w:r>
                </w:p>
                <w:p w14:paraId="3F45A29E" w14:textId="77F2F176" w:rsidR="00AD3C1A" w:rsidRDefault="00AD3C1A" w:rsidP="00170B61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ili  službenik koji u okviru opisa poslova obavlja predmetne poslove</w:t>
                  </w:r>
                </w:p>
              </w:tc>
              <w:tc>
                <w:tcPr>
                  <w:tcW w:w="1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7C5E17" w14:textId="77777777" w:rsidR="00170B61" w:rsidRDefault="00170B61" w:rsidP="00170B61">
                  <w:pPr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Poziv na plaćanje </w:t>
                  </w:r>
                  <w:r w:rsidR="00975A94">
                    <w:rPr>
                      <w:sz w:val="20"/>
                      <w:szCs w:val="20"/>
                      <w:lang w:eastAsia="en-US"/>
                    </w:rPr>
                    <w:t>i izvješće o naplati duga</w:t>
                  </w:r>
                </w:p>
                <w:p w14:paraId="57327843" w14:textId="77777777" w:rsidR="009F7237" w:rsidRDefault="009F7237" w:rsidP="009F7237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3C8F5C" w14:textId="3E263D6B" w:rsidR="009F7237" w:rsidRDefault="009F7237" w:rsidP="00F400D8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Tijekom </w:t>
                  </w:r>
                  <w:r w:rsidR="00F400D8">
                    <w:rPr>
                      <w:sz w:val="20"/>
                      <w:szCs w:val="20"/>
                      <w:lang w:eastAsia="en-US"/>
                    </w:rPr>
                    <w:t>roka za plaćanje 30 dana od dana dostave pisanog poziva i uplatnice i u roku 30 dana od proteka roka za dosp</w:t>
                  </w:r>
                  <w:r w:rsidR="00AD3C1A">
                    <w:rPr>
                      <w:sz w:val="20"/>
                      <w:szCs w:val="20"/>
                      <w:lang w:eastAsia="en-US"/>
                    </w:rPr>
                    <w:t>i</w:t>
                  </w:r>
                  <w:r w:rsidR="00F400D8">
                    <w:rPr>
                      <w:sz w:val="20"/>
                      <w:szCs w:val="20"/>
                      <w:lang w:eastAsia="en-US"/>
                    </w:rPr>
                    <w:t xml:space="preserve">jeće plaćanja </w:t>
                  </w:r>
                  <w:r w:rsidR="00975A94">
                    <w:rPr>
                      <w:sz w:val="20"/>
                      <w:szCs w:val="20"/>
                      <w:lang w:eastAsia="en-US"/>
                    </w:rPr>
                    <w:t>za dostavu</w:t>
                  </w:r>
                  <w:r w:rsidR="00F400D8">
                    <w:rPr>
                      <w:sz w:val="20"/>
                      <w:szCs w:val="20"/>
                      <w:lang w:eastAsia="en-US"/>
                    </w:rPr>
                    <w:t xml:space="preserve"> izvješća o naplati</w:t>
                  </w:r>
                </w:p>
              </w:tc>
            </w:tr>
            <w:tr w:rsidR="009F7237" w14:paraId="4BE57B7E" w14:textId="77777777" w:rsidTr="007E66E4"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BBE6FF" w14:textId="77777777" w:rsidR="009F7237" w:rsidRDefault="009F7237" w:rsidP="009F7237">
                  <w:pPr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12.</w:t>
                  </w:r>
                </w:p>
              </w:tc>
              <w:tc>
                <w:tcPr>
                  <w:tcW w:w="32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99CC68" w14:textId="77777777" w:rsidR="009F7237" w:rsidRDefault="00170B61" w:rsidP="00EF7FA8">
                  <w:pPr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Izdavanje opomene pred tužbu i poziv za zaključenje Sporazuma o odgodi ili o obročnom podmirenju dospjelih nenaplaćenih potraživanja</w:t>
                  </w:r>
                </w:p>
              </w:tc>
              <w:tc>
                <w:tcPr>
                  <w:tcW w:w="19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4390B7" w14:textId="77777777" w:rsidR="00EF7FA8" w:rsidRDefault="00170B61" w:rsidP="009F7237">
                  <w:pPr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Pročelnik JUO-a</w:t>
                  </w:r>
                </w:p>
              </w:tc>
              <w:tc>
                <w:tcPr>
                  <w:tcW w:w="19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139BA4" w14:textId="77777777" w:rsidR="009F7237" w:rsidRDefault="00170B61" w:rsidP="009F7237">
                  <w:pPr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Opomena pred tužbu i poziv za zaključenje Sporazuma</w:t>
                  </w: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46B047" w14:textId="2C62AF24" w:rsidR="009F7237" w:rsidRDefault="00170B61" w:rsidP="009F7237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Tijekom iduće proračunske godine po proteku roka od 30 dana od dana dostave pisanog poziva i uplatnice</w:t>
                  </w:r>
                  <w:r w:rsidR="00B51F21">
                    <w:rPr>
                      <w:sz w:val="20"/>
                      <w:szCs w:val="20"/>
                      <w:lang w:eastAsia="en-US"/>
                    </w:rPr>
                    <w:t xml:space="preserve"> i proteku roka 30 dana od dana za dostavu izvješća o naplati računovodstvenog referenta</w:t>
                  </w:r>
                  <w:r w:rsidR="00AD3C1A">
                    <w:rPr>
                      <w:sz w:val="20"/>
                      <w:szCs w:val="20"/>
                      <w:lang w:eastAsia="en-US"/>
                    </w:rPr>
                    <w:t xml:space="preserve"> ili drugog službenika</w:t>
                  </w:r>
                  <w:r>
                    <w:rPr>
                      <w:sz w:val="20"/>
                      <w:szCs w:val="20"/>
                      <w:lang w:eastAsia="en-US"/>
                    </w:rPr>
                    <w:t>, a s rokom plaćanja 30 dana od dana dostave Opomene pred tužbu i  poziva za zaključenje Sporazuma</w:t>
                  </w:r>
                </w:p>
              </w:tc>
            </w:tr>
            <w:tr w:rsidR="007E66E4" w14:paraId="1AEA4F6D" w14:textId="77777777" w:rsidTr="007E66E4"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BF7999" w14:textId="77777777" w:rsidR="007E66E4" w:rsidRDefault="00EF7FA8" w:rsidP="00FE2568">
                  <w:pPr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13</w:t>
                  </w:r>
                  <w:r w:rsidR="007E66E4">
                    <w:rPr>
                      <w:b/>
                      <w:sz w:val="20"/>
                      <w:szCs w:val="20"/>
                      <w:lang w:eastAsia="en-US"/>
                    </w:rPr>
                    <w:t>.</w:t>
                  </w:r>
                </w:p>
              </w:tc>
              <w:tc>
                <w:tcPr>
                  <w:tcW w:w="32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A8C0D7" w14:textId="77777777" w:rsidR="00170B61" w:rsidRDefault="00170B61" w:rsidP="00170B61">
                  <w:pPr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Zaključenje Sporazuma o odgodi </w:t>
                  </w:r>
                </w:p>
                <w:p w14:paraId="291EAE52" w14:textId="77777777" w:rsidR="007E66E4" w:rsidRDefault="00170B61" w:rsidP="00170B61">
                  <w:pPr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ili o obročnom podmirenju dospjelih nenaplaćenih potraživanja</w:t>
                  </w:r>
                </w:p>
                <w:p w14:paraId="65FAE546" w14:textId="0F396D31" w:rsidR="00954893" w:rsidRDefault="00954893" w:rsidP="00170B61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9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3AA14B" w14:textId="77777777" w:rsidR="00170B61" w:rsidRDefault="00170B61" w:rsidP="00170B61">
                  <w:pPr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Općinski načelnik</w:t>
                  </w:r>
                </w:p>
                <w:p w14:paraId="154AA58C" w14:textId="77777777" w:rsidR="007E66E4" w:rsidRDefault="00170B61" w:rsidP="00170B61">
                  <w:pPr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na prijedlog pročelnika JUO-a</w:t>
                  </w:r>
                </w:p>
              </w:tc>
              <w:tc>
                <w:tcPr>
                  <w:tcW w:w="19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BDA387" w14:textId="77777777" w:rsidR="007E66E4" w:rsidRDefault="00170B61" w:rsidP="00FE2568">
                  <w:pPr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Sporazum</w:t>
                  </w: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3770AB" w14:textId="77777777" w:rsidR="007E66E4" w:rsidRDefault="00170B61" w:rsidP="00FE2568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Tijekom iduće pro</w:t>
                  </w:r>
                  <w:r w:rsidR="00417663">
                    <w:rPr>
                      <w:sz w:val="20"/>
                      <w:szCs w:val="20"/>
                      <w:lang w:eastAsia="en-US"/>
                    </w:rPr>
                    <w:t>r</w:t>
                  </w:r>
                  <w:r>
                    <w:rPr>
                      <w:sz w:val="20"/>
                      <w:szCs w:val="20"/>
                      <w:lang w:eastAsia="en-US"/>
                    </w:rPr>
                    <w:t>ačunske godine</w:t>
                  </w:r>
                </w:p>
              </w:tc>
            </w:tr>
            <w:tr w:rsidR="00170B61" w14:paraId="4DB64623" w14:textId="77777777" w:rsidTr="00FE2568"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5425CB" w14:textId="77777777" w:rsidR="00954893" w:rsidRDefault="00954893" w:rsidP="00FE2568">
                  <w:pPr>
                    <w:rPr>
                      <w:b/>
                      <w:sz w:val="20"/>
                      <w:szCs w:val="20"/>
                      <w:lang w:eastAsia="en-US"/>
                    </w:rPr>
                  </w:pPr>
                </w:p>
                <w:p w14:paraId="7B502097" w14:textId="77777777" w:rsidR="00954893" w:rsidRDefault="00954893" w:rsidP="00FE2568">
                  <w:pPr>
                    <w:rPr>
                      <w:b/>
                      <w:sz w:val="20"/>
                      <w:szCs w:val="20"/>
                      <w:lang w:eastAsia="en-US"/>
                    </w:rPr>
                  </w:pPr>
                </w:p>
                <w:p w14:paraId="1AA92B9D" w14:textId="77777777" w:rsidR="00954893" w:rsidRDefault="00954893" w:rsidP="00FE2568">
                  <w:pPr>
                    <w:rPr>
                      <w:b/>
                      <w:sz w:val="20"/>
                      <w:szCs w:val="20"/>
                      <w:lang w:eastAsia="en-US"/>
                    </w:rPr>
                  </w:pPr>
                </w:p>
                <w:p w14:paraId="4096E6D7" w14:textId="77777777" w:rsidR="00954893" w:rsidRDefault="00954893" w:rsidP="00FE2568">
                  <w:pPr>
                    <w:rPr>
                      <w:b/>
                      <w:sz w:val="20"/>
                      <w:szCs w:val="20"/>
                      <w:lang w:eastAsia="en-US"/>
                    </w:rPr>
                  </w:pPr>
                </w:p>
                <w:p w14:paraId="62424563" w14:textId="77777777" w:rsidR="00954893" w:rsidRDefault="00954893" w:rsidP="00FE2568">
                  <w:pPr>
                    <w:rPr>
                      <w:b/>
                      <w:sz w:val="20"/>
                      <w:szCs w:val="20"/>
                      <w:lang w:eastAsia="en-US"/>
                    </w:rPr>
                  </w:pPr>
                </w:p>
                <w:p w14:paraId="29F5D361" w14:textId="78229886" w:rsidR="00170B61" w:rsidRDefault="00170B61" w:rsidP="00FE2568">
                  <w:pPr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lastRenderedPageBreak/>
                    <w:t>1</w:t>
                  </w:r>
                  <w:r w:rsidR="00954893">
                    <w:rPr>
                      <w:b/>
                      <w:sz w:val="20"/>
                      <w:szCs w:val="20"/>
                      <w:lang w:eastAsia="en-US"/>
                    </w:rPr>
                    <w:t>4</w:t>
                  </w:r>
                  <w:r>
                    <w:rPr>
                      <w:b/>
                      <w:sz w:val="20"/>
                      <w:szCs w:val="20"/>
                      <w:lang w:eastAsia="en-US"/>
                    </w:rPr>
                    <w:t>.</w:t>
                  </w:r>
                </w:p>
              </w:tc>
              <w:tc>
                <w:tcPr>
                  <w:tcW w:w="32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C54720" w14:textId="77777777" w:rsidR="00954893" w:rsidRDefault="00954893" w:rsidP="00417663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  <w:p w14:paraId="2F1C3083" w14:textId="77777777" w:rsidR="00954893" w:rsidRDefault="00954893" w:rsidP="00417663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  <w:p w14:paraId="60795DC6" w14:textId="77777777" w:rsidR="00954893" w:rsidRDefault="00954893" w:rsidP="00417663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  <w:p w14:paraId="09F3B7B3" w14:textId="77777777" w:rsidR="00954893" w:rsidRDefault="00954893" w:rsidP="00417663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  <w:p w14:paraId="20CC6165" w14:textId="77777777" w:rsidR="00954893" w:rsidRDefault="00954893" w:rsidP="00417663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  <w:p w14:paraId="56BAEE5A" w14:textId="5BC12B4B" w:rsidR="00417663" w:rsidRDefault="00417663" w:rsidP="00417663">
                  <w:pPr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lastRenderedPageBreak/>
                    <w:t xml:space="preserve">Raskid Sporazuma jednostranom izjavom u slučaju neplaćanja u rokovima određenim Sporazumom o odgodi </w:t>
                  </w:r>
                </w:p>
                <w:p w14:paraId="5C56E2C9" w14:textId="77777777" w:rsidR="00170B61" w:rsidRDefault="00417663" w:rsidP="00417663">
                  <w:pPr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ili o obročnom podmirenju dospjelih nenaplaćenih potraživanja</w:t>
                  </w:r>
                </w:p>
              </w:tc>
              <w:tc>
                <w:tcPr>
                  <w:tcW w:w="19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5A14BA" w14:textId="77777777" w:rsidR="00954893" w:rsidRDefault="00954893" w:rsidP="00FE2568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  <w:p w14:paraId="1C086FC4" w14:textId="77777777" w:rsidR="00954893" w:rsidRDefault="00954893" w:rsidP="00FE2568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  <w:p w14:paraId="462EF010" w14:textId="77777777" w:rsidR="00954893" w:rsidRDefault="00954893" w:rsidP="00FE2568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  <w:p w14:paraId="05F74120" w14:textId="77777777" w:rsidR="00954893" w:rsidRDefault="00954893" w:rsidP="00FE2568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  <w:p w14:paraId="4547A1E1" w14:textId="77777777" w:rsidR="00954893" w:rsidRDefault="00954893" w:rsidP="00FE2568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  <w:p w14:paraId="0C472F09" w14:textId="798A2F5B" w:rsidR="00170B61" w:rsidRDefault="00170B61" w:rsidP="00FE2568">
                  <w:pPr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lastRenderedPageBreak/>
                    <w:t>Općinski načelnik</w:t>
                  </w:r>
                </w:p>
              </w:tc>
              <w:tc>
                <w:tcPr>
                  <w:tcW w:w="19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E17C17" w14:textId="77777777" w:rsidR="00954893" w:rsidRDefault="00954893" w:rsidP="00FE2568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  <w:p w14:paraId="347C8C3C" w14:textId="77777777" w:rsidR="00954893" w:rsidRDefault="00954893" w:rsidP="00FE2568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  <w:p w14:paraId="4B13692F" w14:textId="77777777" w:rsidR="00954893" w:rsidRDefault="00954893" w:rsidP="00FE2568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  <w:p w14:paraId="03CBEEBC" w14:textId="77777777" w:rsidR="00954893" w:rsidRDefault="00954893" w:rsidP="00FE2568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  <w:p w14:paraId="23B83836" w14:textId="77777777" w:rsidR="00954893" w:rsidRDefault="00954893" w:rsidP="00FE2568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  <w:p w14:paraId="21E422F8" w14:textId="419246F0" w:rsidR="00170B61" w:rsidRDefault="00417663" w:rsidP="00FE2568">
                  <w:pPr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lastRenderedPageBreak/>
                    <w:t xml:space="preserve">Sporazum i izvod </w:t>
                  </w:r>
                  <w:r w:rsidR="00657973">
                    <w:rPr>
                      <w:sz w:val="20"/>
                      <w:szCs w:val="20"/>
                      <w:lang w:eastAsia="en-US"/>
                    </w:rPr>
                    <w:t>knjigovodstvenih stavaka sa stanjem  na dan 31. listopada iduće proračunske godine</w:t>
                  </w: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379051" w14:textId="77777777" w:rsidR="00954893" w:rsidRDefault="00954893" w:rsidP="00657973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  <w:p w14:paraId="1C54C594" w14:textId="77777777" w:rsidR="00954893" w:rsidRDefault="00954893" w:rsidP="00657973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  <w:p w14:paraId="74E23247" w14:textId="77777777" w:rsidR="00954893" w:rsidRDefault="00954893" w:rsidP="00657973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  <w:p w14:paraId="044E261E" w14:textId="77777777" w:rsidR="00954893" w:rsidRDefault="00954893" w:rsidP="00657973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  <w:p w14:paraId="6955E9E2" w14:textId="77777777" w:rsidR="00954893" w:rsidRDefault="00954893" w:rsidP="00657973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  <w:p w14:paraId="481E4E7F" w14:textId="1FFA784B" w:rsidR="00170B61" w:rsidRDefault="00657973" w:rsidP="00954893">
                  <w:pPr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lastRenderedPageBreak/>
                    <w:t xml:space="preserve">Mjesec studeni u idućoj proračunskoj godini </w:t>
                  </w:r>
                </w:p>
              </w:tc>
            </w:tr>
            <w:tr w:rsidR="00417663" w14:paraId="6993F23E" w14:textId="77777777" w:rsidTr="00FE2568"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AD8B0C" w14:textId="7E173351" w:rsidR="00417663" w:rsidRDefault="00417663" w:rsidP="00FE2568">
                  <w:pPr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lastRenderedPageBreak/>
                    <w:t>1</w:t>
                  </w:r>
                  <w:r w:rsidR="00954893">
                    <w:rPr>
                      <w:b/>
                      <w:sz w:val="20"/>
                      <w:szCs w:val="20"/>
                      <w:lang w:eastAsia="en-US"/>
                    </w:rPr>
                    <w:t>5</w:t>
                  </w:r>
                  <w:r>
                    <w:rPr>
                      <w:b/>
                      <w:sz w:val="20"/>
                      <w:szCs w:val="20"/>
                      <w:lang w:eastAsia="en-US"/>
                    </w:rPr>
                    <w:t>.</w:t>
                  </w:r>
                </w:p>
              </w:tc>
              <w:tc>
                <w:tcPr>
                  <w:tcW w:w="32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BC3F7F" w14:textId="6EED6B4E" w:rsidR="00417663" w:rsidRDefault="00417663" w:rsidP="00FE2568">
                  <w:pPr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Donošenje odluke o prisilnoj naplati potraživanja</w:t>
                  </w:r>
                  <w:r w:rsidR="00AD3C1A">
                    <w:rPr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9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DCD9CF" w14:textId="77777777" w:rsidR="00417663" w:rsidRDefault="00417663" w:rsidP="00FE2568">
                  <w:pPr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Općinski načelnik</w:t>
                  </w:r>
                </w:p>
              </w:tc>
              <w:tc>
                <w:tcPr>
                  <w:tcW w:w="19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9C989E" w14:textId="0E51F12B" w:rsidR="00417663" w:rsidRDefault="00417663" w:rsidP="00FE2568">
                  <w:pPr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Odluka o prisilnoj naplati potraživanja</w:t>
                  </w:r>
                  <w:r w:rsidR="00AD3C1A">
                    <w:rPr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97A4A4" w14:textId="77777777" w:rsidR="00417663" w:rsidRDefault="00417663" w:rsidP="00FE2568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Tijekom iduće proračunske godine</w:t>
                  </w:r>
                </w:p>
              </w:tc>
            </w:tr>
            <w:tr w:rsidR="00954893" w14:paraId="1094E45F" w14:textId="77777777" w:rsidTr="00E42522"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612421" w14:textId="5A376CC0" w:rsidR="00954893" w:rsidRDefault="00954893" w:rsidP="00954893">
                  <w:pPr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16.</w:t>
                  </w:r>
                </w:p>
              </w:tc>
              <w:tc>
                <w:tcPr>
                  <w:tcW w:w="32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B3D3C3" w14:textId="0E578415" w:rsidR="00954893" w:rsidRDefault="00954893" w:rsidP="00954893">
                  <w:pPr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Pokretanje ovršnog postupka</w:t>
                  </w:r>
                </w:p>
              </w:tc>
              <w:tc>
                <w:tcPr>
                  <w:tcW w:w="19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CFCE82" w14:textId="0052585D" w:rsidR="00954893" w:rsidRDefault="00954893" w:rsidP="00954893">
                  <w:pPr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Službenik koji u okviru opisa poslova obavlja poslove koji su predmet ovrhe</w:t>
                  </w:r>
                </w:p>
              </w:tc>
              <w:tc>
                <w:tcPr>
                  <w:tcW w:w="19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3235EE" w14:textId="3CE4E874" w:rsidR="00954893" w:rsidRDefault="00954893" w:rsidP="00954893">
                  <w:pPr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Prijedlog za ovrhu sukladno odredbama Ovršnog zakona</w:t>
                  </w: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4BCA18" w14:textId="77777777" w:rsidR="00954893" w:rsidRDefault="00954893" w:rsidP="00954893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Tijekom iduće proračunske godine</w:t>
                  </w:r>
                </w:p>
              </w:tc>
            </w:tr>
          </w:tbl>
          <w:p w14:paraId="6B37E5FD" w14:textId="77777777" w:rsidR="009F7237" w:rsidRDefault="009F7237" w:rsidP="009F7237">
            <w:pPr>
              <w:spacing w:after="200" w:line="276" w:lineRule="auto"/>
              <w:rPr>
                <w:lang w:eastAsia="en-US"/>
              </w:rPr>
            </w:pPr>
          </w:p>
          <w:tbl>
            <w:tblPr>
              <w:tblW w:w="9760" w:type="dxa"/>
              <w:tblLook w:val="01E0" w:firstRow="1" w:lastRow="1" w:firstColumn="1" w:lastColumn="1" w:noHBand="0" w:noVBand="0"/>
            </w:tblPr>
            <w:tblGrid>
              <w:gridCol w:w="9760"/>
            </w:tblGrid>
            <w:tr w:rsidR="004932B3" w14:paraId="5443B2B4" w14:textId="77777777" w:rsidTr="00FE2568">
              <w:trPr>
                <w:trHeight w:val="316"/>
              </w:trPr>
              <w:tc>
                <w:tcPr>
                  <w:tcW w:w="9760" w:type="dxa"/>
                </w:tcPr>
                <w:p w14:paraId="5A7EF9D8" w14:textId="5908A557" w:rsidR="004932B3" w:rsidRDefault="007E1E53" w:rsidP="00FE2568">
                  <w:pPr>
                    <w:spacing w:line="256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</w:tr>
            <w:tr w:rsidR="000C3CEB" w14:paraId="3931B808" w14:textId="77777777" w:rsidTr="00A85978">
              <w:trPr>
                <w:trHeight w:val="3089"/>
              </w:trPr>
              <w:tc>
                <w:tcPr>
                  <w:tcW w:w="9760" w:type="dxa"/>
                </w:tcPr>
                <w:p w14:paraId="52A9BB07" w14:textId="77777777" w:rsidR="000C3CEB" w:rsidRPr="000F0B64" w:rsidRDefault="000C3CEB" w:rsidP="007E1E53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  <w:p w14:paraId="5478E4BE" w14:textId="77777777" w:rsidR="000C3CEB" w:rsidRPr="000F0B64" w:rsidRDefault="000C3CEB" w:rsidP="00A85978">
                  <w:pPr>
                    <w:spacing w:line="256" w:lineRule="auto"/>
                    <w:jc w:val="center"/>
                    <w:rPr>
                      <w:b/>
                      <w:lang w:eastAsia="en-US"/>
                    </w:rPr>
                  </w:pPr>
                  <w:r w:rsidRPr="000F0B64">
                    <w:rPr>
                      <w:b/>
                      <w:sz w:val="22"/>
                      <w:szCs w:val="22"/>
                      <w:lang w:eastAsia="en-US"/>
                    </w:rPr>
                    <w:t>Članak 9.</w:t>
                  </w:r>
                </w:p>
                <w:p w14:paraId="3CEC27C3" w14:textId="77777777" w:rsidR="00A901AF" w:rsidRPr="000F0B64" w:rsidRDefault="000C3CEB" w:rsidP="00A85978">
                  <w:pPr>
                    <w:spacing w:line="256" w:lineRule="auto"/>
                    <w:rPr>
                      <w:b/>
                      <w:lang w:eastAsia="en-US"/>
                    </w:rPr>
                  </w:pPr>
                  <w:r w:rsidRPr="000F0B64">
                    <w:rPr>
                      <w:b/>
                      <w:sz w:val="22"/>
                      <w:szCs w:val="22"/>
                      <w:lang w:eastAsia="en-US"/>
                    </w:rPr>
                    <w:t xml:space="preserve">Izvod otvorenih </w:t>
                  </w:r>
                  <w:r w:rsidR="00A901AF" w:rsidRPr="000F0B64"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  <w:r w:rsidR="00A901AF" w:rsidRPr="000F0B64">
                    <w:rPr>
                      <w:b/>
                      <w:sz w:val="22"/>
                      <w:szCs w:val="22"/>
                      <w:lang w:eastAsia="en-US"/>
                    </w:rPr>
                    <w:t xml:space="preserve">knjigovodstvenih stavaka </w:t>
                  </w:r>
                </w:p>
                <w:p w14:paraId="4ABE3C68" w14:textId="77777777" w:rsidR="00A901AF" w:rsidRPr="000F0B64" w:rsidRDefault="00A901AF" w:rsidP="00A85978">
                  <w:pPr>
                    <w:spacing w:line="256" w:lineRule="auto"/>
                    <w:rPr>
                      <w:lang w:eastAsia="en-US"/>
                    </w:rPr>
                  </w:pPr>
                </w:p>
                <w:p w14:paraId="7F203014" w14:textId="5F7ED49A" w:rsidR="005E235B" w:rsidRPr="000F0B64" w:rsidRDefault="000C3CEB" w:rsidP="00F720AB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 w:rsidRPr="000F0B64">
                    <w:rPr>
                      <w:sz w:val="22"/>
                      <w:szCs w:val="22"/>
                      <w:lang w:eastAsia="en-US"/>
                    </w:rPr>
                    <w:t xml:space="preserve">        </w:t>
                  </w:r>
                  <w:r w:rsidR="00F720AB" w:rsidRPr="000F0B64">
                    <w:rPr>
                      <w:sz w:val="22"/>
                      <w:szCs w:val="22"/>
                      <w:lang w:eastAsia="en-US"/>
                    </w:rPr>
                    <w:t>Službenik</w:t>
                  </w:r>
                  <w:r w:rsidR="005E235B" w:rsidRPr="000F0B64">
                    <w:rPr>
                      <w:sz w:val="22"/>
                      <w:szCs w:val="22"/>
                      <w:lang w:eastAsia="en-US"/>
                    </w:rPr>
                    <w:t xml:space="preserve"> tijekom proračunske godine provodi knjiženja svih izlaznih računa prema ugovorima, narudžbenicama i ili drugim oblicima ugovaranja te provodi sva plaćanja</w:t>
                  </w:r>
                  <w:r w:rsidR="0089300A"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  <w:r w:rsidR="005E235B" w:rsidRPr="000F0B64">
                    <w:rPr>
                      <w:sz w:val="22"/>
                      <w:szCs w:val="22"/>
                      <w:lang w:eastAsia="en-US"/>
                    </w:rPr>
                    <w:t>- izvode sa žiro računa, blagajnu i obračunska plaćanja i provjere stanja otvorenih stavaka.</w:t>
                  </w:r>
                </w:p>
                <w:p w14:paraId="10E1685A" w14:textId="77777777" w:rsidR="005E235B" w:rsidRPr="000F0B64" w:rsidRDefault="004932B3" w:rsidP="00F720AB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 w:rsidRPr="000F0B64">
                    <w:rPr>
                      <w:sz w:val="22"/>
                      <w:szCs w:val="22"/>
                      <w:lang w:eastAsia="en-US"/>
                    </w:rPr>
                    <w:t xml:space="preserve">        Na osnovi knjigovodstvenog stanja na dan 31. listopada</w:t>
                  </w:r>
                  <w:r w:rsidR="00734FAD" w:rsidRPr="000F0B64">
                    <w:rPr>
                      <w:sz w:val="22"/>
                      <w:szCs w:val="22"/>
                      <w:lang w:eastAsia="en-US"/>
                    </w:rPr>
                    <w:t xml:space="preserve"> u tekućoj proračunskoj godini </w:t>
                  </w:r>
                  <w:r w:rsidRPr="000F0B64">
                    <w:rPr>
                      <w:sz w:val="22"/>
                      <w:szCs w:val="22"/>
                      <w:lang w:eastAsia="en-US"/>
                    </w:rPr>
                    <w:t xml:space="preserve">dužnicima </w:t>
                  </w:r>
                  <w:r w:rsidR="00734FAD" w:rsidRPr="000F0B64">
                    <w:rPr>
                      <w:sz w:val="22"/>
                      <w:szCs w:val="22"/>
                      <w:lang w:eastAsia="en-US"/>
                    </w:rPr>
                    <w:t xml:space="preserve">se </w:t>
                  </w:r>
                  <w:r w:rsidRPr="000F0B64">
                    <w:rPr>
                      <w:sz w:val="22"/>
                      <w:szCs w:val="22"/>
                      <w:lang w:eastAsia="en-US"/>
                    </w:rPr>
                    <w:t>dostavlja Izvod otvorenih knjigovodstvenih stavaka radi međusobnog usklađivanja potraživanja na dan 31. listopada.</w:t>
                  </w:r>
                </w:p>
                <w:p w14:paraId="326D0C8D" w14:textId="77777777" w:rsidR="005E235B" w:rsidRPr="000F0B64" w:rsidRDefault="004932B3" w:rsidP="00F720AB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 w:rsidRPr="000F0B64">
                    <w:rPr>
                      <w:sz w:val="22"/>
                      <w:szCs w:val="22"/>
                      <w:lang w:eastAsia="en-US"/>
                    </w:rPr>
                    <w:t xml:space="preserve">       Usklađivanje stanja potraživanja na dan 31. listopada sa dužnicima provodi se do 15. siječnja u idućoj proračunskoj godini.</w:t>
                  </w:r>
                </w:p>
                <w:p w14:paraId="1C875E7B" w14:textId="77777777" w:rsidR="000C3CEB" w:rsidRPr="000F0B64" w:rsidRDefault="000C3CEB" w:rsidP="00A85978">
                  <w:pPr>
                    <w:spacing w:line="256" w:lineRule="auto"/>
                    <w:jc w:val="center"/>
                    <w:rPr>
                      <w:b/>
                      <w:lang w:eastAsia="en-US"/>
                    </w:rPr>
                  </w:pPr>
                  <w:r w:rsidRPr="000F0B64">
                    <w:rPr>
                      <w:b/>
                      <w:sz w:val="22"/>
                      <w:szCs w:val="22"/>
                      <w:lang w:eastAsia="en-US"/>
                    </w:rPr>
                    <w:t>Članak 10.</w:t>
                  </w:r>
                </w:p>
                <w:p w14:paraId="104065AF" w14:textId="77777777" w:rsidR="000C3CEB" w:rsidRPr="000F0B64" w:rsidRDefault="000C3CEB" w:rsidP="00A85978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  <w:p w14:paraId="1189AB9D" w14:textId="77777777" w:rsidR="000C3CEB" w:rsidRPr="000F0B64" w:rsidRDefault="004932B3" w:rsidP="00A85978">
                  <w:pPr>
                    <w:spacing w:line="256" w:lineRule="auto"/>
                    <w:rPr>
                      <w:b/>
                      <w:lang w:eastAsia="en-US"/>
                    </w:rPr>
                  </w:pPr>
                  <w:r w:rsidRPr="000F0B64">
                    <w:rPr>
                      <w:b/>
                      <w:sz w:val="22"/>
                      <w:szCs w:val="22"/>
                      <w:lang w:eastAsia="en-US"/>
                    </w:rPr>
                    <w:t>Izdavanje poziva na plaćanje</w:t>
                  </w:r>
                </w:p>
                <w:p w14:paraId="698972FC" w14:textId="77777777" w:rsidR="000C3CEB" w:rsidRPr="000F0B64" w:rsidRDefault="000C3CEB" w:rsidP="00A85978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  <w:p w14:paraId="590D1C4A" w14:textId="77777777" w:rsidR="000C3CEB" w:rsidRPr="000F0B64" w:rsidRDefault="000C3CEB" w:rsidP="00F720AB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 w:rsidRPr="000F0B64">
                    <w:rPr>
                      <w:sz w:val="22"/>
                      <w:szCs w:val="22"/>
                      <w:lang w:eastAsia="en-US"/>
                    </w:rPr>
                    <w:t xml:space="preserve">             U slučaju neplaćanja </w:t>
                  </w:r>
                  <w:r w:rsidR="004932B3" w:rsidRPr="000F0B64">
                    <w:rPr>
                      <w:sz w:val="22"/>
                      <w:szCs w:val="22"/>
                      <w:lang w:eastAsia="en-US"/>
                    </w:rPr>
                    <w:t>po provedbi usklađivanja otvorenih knjigovodstvenih stavak</w:t>
                  </w:r>
                  <w:r w:rsidR="00335B24" w:rsidRPr="000F0B64">
                    <w:rPr>
                      <w:sz w:val="22"/>
                      <w:szCs w:val="22"/>
                      <w:lang w:eastAsia="en-US"/>
                    </w:rPr>
                    <w:t>a u mjesecu veljači računovodstveni referent dostav</w:t>
                  </w:r>
                  <w:r w:rsidR="004932B3" w:rsidRPr="000F0B64">
                    <w:rPr>
                      <w:sz w:val="22"/>
                      <w:szCs w:val="22"/>
                      <w:lang w:eastAsia="en-US"/>
                    </w:rPr>
                    <w:t xml:space="preserve">lja </w:t>
                  </w:r>
                  <w:r w:rsidR="00335B24" w:rsidRPr="000F0B64">
                    <w:rPr>
                      <w:sz w:val="22"/>
                      <w:szCs w:val="22"/>
                      <w:lang w:eastAsia="en-US"/>
                    </w:rPr>
                    <w:t>dužnicima poziv na plaćanje s priloženom uplatnicom na iznos cjelokupnog dugovanja te s rokom plaćanja</w:t>
                  </w:r>
                  <w:r w:rsidRPr="000F0B64">
                    <w:rPr>
                      <w:sz w:val="22"/>
                      <w:szCs w:val="22"/>
                      <w:lang w:eastAsia="en-US"/>
                    </w:rPr>
                    <w:t xml:space="preserve">  </w:t>
                  </w:r>
                  <w:r w:rsidRPr="000F0B64">
                    <w:rPr>
                      <w:b/>
                      <w:sz w:val="22"/>
                      <w:szCs w:val="22"/>
                      <w:lang w:eastAsia="en-US"/>
                    </w:rPr>
                    <w:t>30</w:t>
                  </w:r>
                  <w:r w:rsidR="00335B24" w:rsidRPr="000F0B64">
                    <w:rPr>
                      <w:sz w:val="22"/>
                      <w:szCs w:val="22"/>
                      <w:lang w:eastAsia="en-US"/>
                    </w:rPr>
                    <w:t xml:space="preserve"> dana od dana  dostave </w:t>
                  </w:r>
                  <w:r w:rsidRPr="000F0B64">
                    <w:rPr>
                      <w:sz w:val="22"/>
                      <w:szCs w:val="22"/>
                      <w:lang w:eastAsia="en-US"/>
                    </w:rPr>
                    <w:t xml:space="preserve"> poziv</w:t>
                  </w:r>
                  <w:r w:rsidR="00335B24" w:rsidRPr="000F0B64">
                    <w:rPr>
                      <w:sz w:val="22"/>
                      <w:szCs w:val="22"/>
                      <w:lang w:eastAsia="en-US"/>
                    </w:rPr>
                    <w:t>a</w:t>
                  </w:r>
                  <w:r w:rsidRPr="000F0B64">
                    <w:rPr>
                      <w:sz w:val="22"/>
                      <w:szCs w:val="22"/>
                      <w:lang w:eastAsia="en-US"/>
                    </w:rPr>
                    <w:t xml:space="preserve"> na plaćanje duga koja se dostavlja na dokaziv način (preporučeno putem pošte).</w:t>
                  </w:r>
                </w:p>
                <w:p w14:paraId="67032E8D" w14:textId="77777777" w:rsidR="000C3CEB" w:rsidRPr="000F0B64" w:rsidRDefault="000C3CEB" w:rsidP="00F720AB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  <w:p w14:paraId="001DD81B" w14:textId="77777777" w:rsidR="000C3CEB" w:rsidRPr="000F0B64" w:rsidRDefault="000C3CEB" w:rsidP="00F720AB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 w:rsidRPr="000F0B64">
                    <w:rPr>
                      <w:sz w:val="22"/>
                      <w:szCs w:val="22"/>
                      <w:lang w:eastAsia="en-US"/>
                    </w:rPr>
                    <w:t xml:space="preserve">            U pi</w:t>
                  </w:r>
                  <w:r w:rsidR="00335B24" w:rsidRPr="000F0B64">
                    <w:rPr>
                      <w:sz w:val="22"/>
                      <w:szCs w:val="22"/>
                      <w:lang w:eastAsia="en-US"/>
                    </w:rPr>
                    <w:t>sanom pozivu obavezno se navodi</w:t>
                  </w:r>
                  <w:r w:rsidRPr="000F0B64">
                    <w:rPr>
                      <w:sz w:val="22"/>
                      <w:szCs w:val="22"/>
                      <w:lang w:eastAsia="en-US"/>
                    </w:rPr>
                    <w:t>:</w:t>
                  </w:r>
                </w:p>
                <w:p w14:paraId="13F8211C" w14:textId="77777777" w:rsidR="000C3CEB" w:rsidRPr="000F0B64" w:rsidRDefault="000C3CEB" w:rsidP="00F720AB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 w:rsidRPr="000F0B64">
                    <w:rPr>
                      <w:sz w:val="22"/>
                      <w:szCs w:val="22"/>
                      <w:lang w:eastAsia="en-US"/>
                    </w:rPr>
                    <w:t>- podaci vjerovnika: naziv, OIB, IBAN konstrukcija računa na koji treba izvršiti uplatu,</w:t>
                  </w:r>
                </w:p>
                <w:p w14:paraId="311AE379" w14:textId="77777777" w:rsidR="000C3CEB" w:rsidRPr="000F0B64" w:rsidRDefault="000C3CEB" w:rsidP="00F720AB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 w:rsidRPr="000F0B64">
                    <w:rPr>
                      <w:sz w:val="22"/>
                      <w:szCs w:val="22"/>
                      <w:lang w:eastAsia="en-US"/>
                    </w:rPr>
                    <w:t xml:space="preserve">- podaci dužnika: naziv, iznos duga specificiranog po svakom pojedinom nepodmirenom računu </w:t>
                  </w:r>
                </w:p>
                <w:p w14:paraId="6F9578EB" w14:textId="77777777" w:rsidR="000C3CEB" w:rsidRPr="000F0B64" w:rsidRDefault="000C3CEB" w:rsidP="00F720AB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 w:rsidRPr="000F0B64">
                    <w:rPr>
                      <w:sz w:val="22"/>
                      <w:szCs w:val="22"/>
                      <w:lang w:eastAsia="en-US"/>
                    </w:rPr>
                    <w:t xml:space="preserve">   prema nastanku dužničko-vjerovničkog odnosa,</w:t>
                  </w:r>
                </w:p>
                <w:p w14:paraId="544CCB3A" w14:textId="77777777" w:rsidR="000C3CEB" w:rsidRPr="000F0B64" w:rsidRDefault="006D5A4C" w:rsidP="00F720AB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 w:rsidRPr="000F0B64">
                    <w:rPr>
                      <w:sz w:val="22"/>
                      <w:szCs w:val="22"/>
                      <w:lang w:eastAsia="en-US"/>
                    </w:rPr>
                    <w:t xml:space="preserve">- datum dospijeća </w:t>
                  </w:r>
                  <w:r w:rsidR="000C3CEB" w:rsidRPr="000F0B64">
                    <w:rPr>
                      <w:sz w:val="22"/>
                      <w:szCs w:val="22"/>
                      <w:lang w:eastAsia="en-US"/>
                    </w:rPr>
                    <w:t xml:space="preserve"> te</w:t>
                  </w:r>
                </w:p>
                <w:p w14:paraId="211D53A7" w14:textId="77777777" w:rsidR="000C3CEB" w:rsidRPr="000F0B64" w:rsidRDefault="000C3CEB" w:rsidP="00F720AB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 w:rsidRPr="000F0B64">
                    <w:rPr>
                      <w:sz w:val="22"/>
                      <w:szCs w:val="22"/>
                      <w:lang w:eastAsia="en-US"/>
                    </w:rPr>
                    <w:t>- rok plaćanja 3</w:t>
                  </w:r>
                  <w:r w:rsidR="00335B24" w:rsidRPr="000F0B64">
                    <w:rPr>
                      <w:sz w:val="22"/>
                      <w:szCs w:val="22"/>
                      <w:lang w:eastAsia="en-US"/>
                    </w:rPr>
                    <w:t>0 dana po dostavi pismenog poziva</w:t>
                  </w:r>
                  <w:r w:rsidRPr="000F0B64">
                    <w:rPr>
                      <w:sz w:val="22"/>
                      <w:szCs w:val="22"/>
                      <w:lang w:eastAsia="en-US"/>
                    </w:rPr>
                    <w:t>.</w:t>
                  </w:r>
                </w:p>
                <w:p w14:paraId="7D1EF080" w14:textId="77777777" w:rsidR="000C3CEB" w:rsidRPr="000F0B64" w:rsidRDefault="000C3CEB" w:rsidP="00F720AB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  <w:p w14:paraId="26FD5F9A" w14:textId="04D66696" w:rsidR="000C3CEB" w:rsidRPr="000F0B64" w:rsidRDefault="000C3CEB" w:rsidP="00F720AB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 w:rsidRPr="000F0B64">
                    <w:rPr>
                      <w:sz w:val="22"/>
                      <w:szCs w:val="22"/>
                      <w:lang w:eastAsia="en-US"/>
                    </w:rPr>
                    <w:t xml:space="preserve">          Kriterij za redosl</w:t>
                  </w:r>
                  <w:r w:rsidR="000F0B64">
                    <w:rPr>
                      <w:sz w:val="22"/>
                      <w:szCs w:val="22"/>
                      <w:lang w:eastAsia="en-US"/>
                    </w:rPr>
                    <w:t>i</w:t>
                  </w:r>
                  <w:r w:rsidRPr="000F0B64">
                    <w:rPr>
                      <w:sz w:val="22"/>
                      <w:szCs w:val="22"/>
                      <w:lang w:eastAsia="en-US"/>
                    </w:rPr>
                    <w:t>jed sl</w:t>
                  </w:r>
                  <w:r w:rsidR="00335B24" w:rsidRPr="000F0B64">
                    <w:rPr>
                      <w:sz w:val="22"/>
                      <w:szCs w:val="22"/>
                      <w:lang w:eastAsia="en-US"/>
                    </w:rPr>
                    <w:t xml:space="preserve">anja  pisanih poziva </w:t>
                  </w:r>
                  <w:r w:rsidRPr="000F0B64">
                    <w:rPr>
                      <w:sz w:val="22"/>
                      <w:szCs w:val="22"/>
                      <w:lang w:eastAsia="en-US"/>
                    </w:rPr>
                    <w:t xml:space="preserve"> je visina dugovanja s time da se </w:t>
                  </w:r>
                  <w:r w:rsidR="00F720AB" w:rsidRPr="000F0B64">
                    <w:rPr>
                      <w:sz w:val="22"/>
                      <w:szCs w:val="22"/>
                      <w:lang w:eastAsia="en-US"/>
                    </w:rPr>
                    <w:t xml:space="preserve">najprije </w:t>
                  </w:r>
                  <w:r w:rsidRPr="000F0B64">
                    <w:rPr>
                      <w:sz w:val="22"/>
                      <w:szCs w:val="22"/>
                      <w:lang w:eastAsia="en-US"/>
                    </w:rPr>
                    <w:t>prosljeđuj</w:t>
                  </w:r>
                  <w:r w:rsidR="00F720AB" w:rsidRPr="000F0B64">
                    <w:rPr>
                      <w:sz w:val="22"/>
                      <w:szCs w:val="22"/>
                      <w:lang w:eastAsia="en-US"/>
                    </w:rPr>
                    <w:t>e</w:t>
                  </w:r>
                  <w:r w:rsidRPr="000F0B64">
                    <w:rPr>
                      <w:sz w:val="22"/>
                      <w:szCs w:val="22"/>
                      <w:lang w:eastAsia="en-US"/>
                    </w:rPr>
                    <w:t xml:space="preserve"> dužnicima s najvećim iznosom dugovanja </w:t>
                  </w:r>
                  <w:r w:rsidR="00F720AB" w:rsidRPr="000F0B64">
                    <w:rPr>
                      <w:sz w:val="22"/>
                      <w:szCs w:val="22"/>
                      <w:lang w:eastAsia="en-US"/>
                    </w:rPr>
                    <w:t>pa</w:t>
                  </w:r>
                  <w:r w:rsidRPr="000F0B64">
                    <w:rPr>
                      <w:sz w:val="22"/>
                      <w:szCs w:val="22"/>
                      <w:lang w:eastAsia="en-US"/>
                    </w:rPr>
                    <w:t xml:space="preserve"> prema nižim iznosima dugovanja</w:t>
                  </w:r>
                  <w:r w:rsidR="00F720AB" w:rsidRPr="000F0B64">
                    <w:rPr>
                      <w:sz w:val="22"/>
                      <w:szCs w:val="22"/>
                      <w:lang w:eastAsia="en-US"/>
                    </w:rPr>
                    <w:t xml:space="preserve"> ukoliko nije moguće istovremeno prosljeđivanje svim dužnicima.</w:t>
                  </w:r>
                </w:p>
                <w:p w14:paraId="19EDA739" w14:textId="4D34E2F7" w:rsidR="00F720AB" w:rsidRPr="000F0B64" w:rsidRDefault="00F720AB" w:rsidP="00F720AB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  <w:p w14:paraId="00F3EC7C" w14:textId="3BBBD844" w:rsidR="00F720AB" w:rsidRDefault="00F720AB" w:rsidP="00F720AB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 w:rsidRPr="000F0B64">
                    <w:rPr>
                      <w:sz w:val="22"/>
                      <w:szCs w:val="22"/>
                      <w:lang w:eastAsia="en-US"/>
                    </w:rPr>
                    <w:t xml:space="preserve">         Istovremeno uz pisani poziv </w:t>
                  </w:r>
                  <w:r w:rsidR="000F0B64">
                    <w:rPr>
                      <w:sz w:val="22"/>
                      <w:szCs w:val="22"/>
                      <w:lang w:eastAsia="en-US"/>
                    </w:rPr>
                    <w:t xml:space="preserve">na plaćanje u privitku dostavlja se i nalog za plaćanje (uplatnica) na iznos duga na dan 31. listopada </w:t>
                  </w:r>
                  <w:r w:rsidR="0089300A">
                    <w:rPr>
                      <w:sz w:val="22"/>
                      <w:szCs w:val="22"/>
                      <w:lang w:eastAsia="en-US"/>
                    </w:rPr>
                    <w:t>prethodne kalendarske godine.</w:t>
                  </w:r>
                </w:p>
                <w:p w14:paraId="3064847E" w14:textId="1B3B9CCF" w:rsidR="00F32D4A" w:rsidRDefault="00F32D4A" w:rsidP="00F720AB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  <w:p w14:paraId="58FB6C2B" w14:textId="40718596" w:rsidR="00F32D4A" w:rsidRDefault="00F32D4A" w:rsidP="00F720AB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  <w:p w14:paraId="5E1EAEC5" w14:textId="5A23AF41" w:rsidR="00F32D4A" w:rsidRDefault="00F32D4A" w:rsidP="00F720AB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  <w:p w14:paraId="26073BD6" w14:textId="77777777" w:rsidR="00F32D4A" w:rsidRPr="000F0B64" w:rsidRDefault="00F32D4A" w:rsidP="00F720AB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  <w:p w14:paraId="61496F95" w14:textId="77777777" w:rsidR="00170B61" w:rsidRPr="000F0B64" w:rsidRDefault="00170B61" w:rsidP="00F720AB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  <w:p w14:paraId="53CA9736" w14:textId="7E8F57CE" w:rsidR="007E1E53" w:rsidRDefault="00B51F21" w:rsidP="00F32D4A">
                  <w:pPr>
                    <w:spacing w:line="256" w:lineRule="auto"/>
                    <w:jc w:val="both"/>
                    <w:rPr>
                      <w:b/>
                      <w:lang w:eastAsia="en-US"/>
                    </w:rPr>
                  </w:pPr>
                  <w:r w:rsidRPr="000F0B64">
                    <w:rPr>
                      <w:sz w:val="22"/>
                      <w:szCs w:val="22"/>
                      <w:lang w:eastAsia="en-US"/>
                    </w:rPr>
                    <w:t xml:space="preserve">        Tijekom  roka</w:t>
                  </w:r>
                  <w:r w:rsidR="00F400D8" w:rsidRPr="000F0B64">
                    <w:rPr>
                      <w:sz w:val="22"/>
                      <w:szCs w:val="22"/>
                      <w:lang w:eastAsia="en-US"/>
                    </w:rPr>
                    <w:t xml:space="preserve"> dosp</w:t>
                  </w:r>
                  <w:r w:rsidR="000F0B64">
                    <w:rPr>
                      <w:sz w:val="22"/>
                      <w:szCs w:val="22"/>
                      <w:lang w:eastAsia="en-US"/>
                    </w:rPr>
                    <w:t>i</w:t>
                  </w:r>
                  <w:r w:rsidR="00F400D8" w:rsidRPr="000F0B64">
                    <w:rPr>
                      <w:sz w:val="22"/>
                      <w:szCs w:val="22"/>
                      <w:lang w:eastAsia="en-US"/>
                    </w:rPr>
                    <w:t xml:space="preserve">jeća plaćanja po </w:t>
                  </w:r>
                  <w:r w:rsidRPr="000F0B64">
                    <w:rPr>
                      <w:sz w:val="22"/>
                      <w:szCs w:val="22"/>
                      <w:lang w:eastAsia="en-US"/>
                    </w:rPr>
                    <w:t xml:space="preserve">pisanom </w:t>
                  </w:r>
                  <w:r w:rsidR="00F400D8" w:rsidRPr="000F0B64">
                    <w:rPr>
                      <w:sz w:val="22"/>
                      <w:szCs w:val="22"/>
                      <w:lang w:eastAsia="en-US"/>
                    </w:rPr>
                    <w:t xml:space="preserve">pozivu  za plaćanje i </w:t>
                  </w:r>
                  <w:r w:rsidR="0089300A">
                    <w:rPr>
                      <w:sz w:val="22"/>
                      <w:szCs w:val="22"/>
                      <w:lang w:eastAsia="en-US"/>
                    </w:rPr>
                    <w:t>naloga za plaćanje (</w:t>
                  </w:r>
                  <w:r w:rsidR="00F400D8" w:rsidRPr="000F0B64">
                    <w:rPr>
                      <w:sz w:val="22"/>
                      <w:szCs w:val="22"/>
                      <w:lang w:eastAsia="en-US"/>
                    </w:rPr>
                    <w:t>uplatnice</w:t>
                  </w:r>
                  <w:r w:rsidR="0089300A">
                    <w:rPr>
                      <w:sz w:val="22"/>
                      <w:szCs w:val="22"/>
                      <w:lang w:eastAsia="en-US"/>
                    </w:rPr>
                    <w:t>)</w:t>
                  </w:r>
                  <w:r w:rsidR="00F400D8" w:rsidRPr="000F0B64"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0F0B64">
                    <w:rPr>
                      <w:sz w:val="22"/>
                      <w:szCs w:val="22"/>
                      <w:lang w:eastAsia="en-US"/>
                    </w:rPr>
                    <w:t xml:space="preserve">u trajanju od </w:t>
                  </w:r>
                  <w:r w:rsidR="000C3CEB" w:rsidRPr="000F0B64"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  <w:r w:rsidR="000C3CEB" w:rsidRPr="000F0B64">
                    <w:rPr>
                      <w:b/>
                      <w:sz w:val="22"/>
                      <w:szCs w:val="22"/>
                      <w:lang w:eastAsia="en-US"/>
                    </w:rPr>
                    <w:t>30</w:t>
                  </w:r>
                  <w:r w:rsidR="000C3CEB" w:rsidRPr="000F0B64">
                    <w:rPr>
                      <w:sz w:val="22"/>
                      <w:szCs w:val="22"/>
                      <w:lang w:eastAsia="en-US"/>
                    </w:rPr>
                    <w:t xml:space="preserve"> dana </w:t>
                  </w:r>
                  <w:r w:rsidR="0089300A">
                    <w:rPr>
                      <w:sz w:val="22"/>
                      <w:szCs w:val="22"/>
                      <w:lang w:eastAsia="en-US"/>
                    </w:rPr>
                    <w:t>službenik</w:t>
                  </w:r>
                  <w:r w:rsidRPr="000F0B64">
                    <w:rPr>
                      <w:sz w:val="22"/>
                      <w:szCs w:val="22"/>
                      <w:lang w:eastAsia="en-US"/>
                    </w:rPr>
                    <w:t xml:space="preserve"> provodi </w:t>
                  </w:r>
                  <w:r w:rsidR="000C3CEB" w:rsidRPr="000F0B64">
                    <w:rPr>
                      <w:sz w:val="22"/>
                      <w:szCs w:val="22"/>
                      <w:lang w:eastAsia="en-US"/>
                    </w:rPr>
                    <w:t xml:space="preserve"> nadzor naplate duga po izdano</w:t>
                  </w:r>
                  <w:r w:rsidR="00170B61" w:rsidRPr="000F0B64">
                    <w:rPr>
                      <w:sz w:val="22"/>
                      <w:szCs w:val="22"/>
                      <w:lang w:eastAsia="en-US"/>
                    </w:rPr>
                    <w:t>m pisano</w:t>
                  </w:r>
                  <w:r w:rsidRPr="000F0B64">
                    <w:rPr>
                      <w:sz w:val="22"/>
                      <w:szCs w:val="22"/>
                      <w:lang w:eastAsia="en-US"/>
                    </w:rPr>
                    <w:t>m pozivu, a</w:t>
                  </w:r>
                  <w:r w:rsidR="00170B61" w:rsidRPr="000F0B64">
                    <w:rPr>
                      <w:sz w:val="22"/>
                      <w:szCs w:val="22"/>
                      <w:lang w:eastAsia="en-US"/>
                    </w:rPr>
                    <w:t xml:space="preserve"> po proteku  </w:t>
                  </w:r>
                  <w:r w:rsidR="000C3CEB" w:rsidRPr="000F0B64">
                    <w:rPr>
                      <w:sz w:val="22"/>
                      <w:szCs w:val="22"/>
                      <w:lang w:eastAsia="en-US"/>
                    </w:rPr>
                    <w:t xml:space="preserve"> roka</w:t>
                  </w:r>
                  <w:r w:rsidR="00043DD0">
                    <w:rPr>
                      <w:sz w:val="22"/>
                      <w:szCs w:val="22"/>
                      <w:lang w:eastAsia="en-US"/>
                    </w:rPr>
                    <w:t xml:space="preserve"> plaćanja posljednjeg dostavljenog pisanog poziva službenik je </w:t>
                  </w:r>
                  <w:r w:rsidR="00170B61" w:rsidRPr="000F0B64"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  <w:r w:rsidR="000C3CEB" w:rsidRPr="000F0B64">
                    <w:rPr>
                      <w:sz w:val="22"/>
                      <w:szCs w:val="22"/>
                      <w:lang w:eastAsia="en-US"/>
                    </w:rPr>
                    <w:t>dužan  podnijeti izvješće o utvrđenom stanju nenaplaćenih potraživanja</w:t>
                  </w:r>
                  <w:r w:rsidRPr="000F0B64"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  <w:r w:rsidR="006D5A4C" w:rsidRPr="000F0B64">
                    <w:rPr>
                      <w:sz w:val="22"/>
                      <w:szCs w:val="22"/>
                      <w:lang w:eastAsia="en-US"/>
                    </w:rPr>
                    <w:t>pročelniku</w:t>
                  </w:r>
                  <w:r w:rsidR="000C3CEB" w:rsidRPr="000F0B64">
                    <w:rPr>
                      <w:sz w:val="22"/>
                      <w:szCs w:val="22"/>
                      <w:lang w:eastAsia="en-US"/>
                    </w:rPr>
                    <w:t xml:space="preserve"> Jedinstvenog upravnog odjela Općine.</w:t>
                  </w:r>
                </w:p>
                <w:p w14:paraId="16330654" w14:textId="77777777" w:rsidR="007E1E53" w:rsidRDefault="007E1E53" w:rsidP="00A85978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  <w:p w14:paraId="499F7448" w14:textId="1E17E82F" w:rsidR="000C3CEB" w:rsidRDefault="000C3CEB" w:rsidP="00A85978">
                  <w:pPr>
                    <w:spacing w:line="256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Izdavanje opomene pred tužbu</w:t>
                  </w:r>
                </w:p>
                <w:p w14:paraId="053CCBE5" w14:textId="77777777" w:rsidR="000C3CEB" w:rsidRDefault="000C3CEB" w:rsidP="000C3CEB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  <w:p w14:paraId="0866CC96" w14:textId="77777777" w:rsidR="000C3CEB" w:rsidRDefault="000C3CEB" w:rsidP="00A85978">
                  <w:pPr>
                    <w:spacing w:line="256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Članak 11.</w:t>
                  </w:r>
                </w:p>
                <w:p w14:paraId="6AC35967" w14:textId="48FE0581" w:rsidR="000C3CEB" w:rsidRDefault="000C3CEB" w:rsidP="006D5A4C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      U slučaju neplaćanja</w:t>
                  </w:r>
                  <w:r w:rsidR="00B51F21">
                    <w:rPr>
                      <w:sz w:val="22"/>
                      <w:szCs w:val="22"/>
                      <w:lang w:eastAsia="en-US"/>
                    </w:rPr>
                    <w:t xml:space="preserve"> duga, a po proteku rokova iz članka 10. ovih Procedura </w:t>
                  </w:r>
                  <w:r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  <w:r w:rsidR="00417663">
                    <w:rPr>
                      <w:sz w:val="22"/>
                      <w:szCs w:val="22"/>
                      <w:lang w:eastAsia="en-US"/>
                    </w:rPr>
                    <w:t xml:space="preserve">pročelnik Jedinstvenog upravnog odjela dostavlja  dužnicima  pisana upozorenja - opomenu pred tužbu </w:t>
                  </w:r>
                  <w:r>
                    <w:rPr>
                      <w:sz w:val="22"/>
                      <w:szCs w:val="22"/>
                      <w:lang w:eastAsia="en-US"/>
                    </w:rPr>
                    <w:t xml:space="preserve"> s pozivom za mogućnost zaključenja Sporazuma o odgodi </w:t>
                  </w:r>
                  <w:r w:rsidR="00043DD0">
                    <w:rPr>
                      <w:sz w:val="22"/>
                      <w:szCs w:val="22"/>
                      <w:lang w:eastAsia="en-US"/>
                    </w:rPr>
                    <w:t>plaćanja duga</w:t>
                  </w:r>
                  <w:r>
                    <w:rPr>
                      <w:sz w:val="22"/>
                      <w:szCs w:val="22"/>
                      <w:lang w:eastAsia="en-US"/>
                    </w:rPr>
                    <w:t xml:space="preserve"> ili o obročnom podmirenju dospjelih nenaplaćenih potraživanja koja se dostavlja na dokaziv način (preporučeno putem pošte)</w:t>
                  </w:r>
                  <w:r w:rsidR="00417663">
                    <w:rPr>
                      <w:sz w:val="22"/>
                      <w:szCs w:val="22"/>
                      <w:lang w:eastAsia="en-US"/>
                    </w:rPr>
                    <w:t xml:space="preserve"> s rokom plaćanja  </w:t>
                  </w:r>
                  <w:r w:rsidR="00417663">
                    <w:rPr>
                      <w:b/>
                      <w:sz w:val="22"/>
                      <w:szCs w:val="22"/>
                      <w:lang w:eastAsia="en-US"/>
                    </w:rPr>
                    <w:t>30</w:t>
                  </w:r>
                  <w:r w:rsidR="00417663">
                    <w:rPr>
                      <w:sz w:val="22"/>
                      <w:szCs w:val="22"/>
                      <w:lang w:eastAsia="en-US"/>
                    </w:rPr>
                    <w:t xml:space="preserve"> dana od dana  dostave  opomene  pred tužbu  i poziv</w:t>
                  </w:r>
                  <w:r w:rsidR="00043DD0">
                    <w:rPr>
                      <w:sz w:val="22"/>
                      <w:szCs w:val="22"/>
                      <w:lang w:eastAsia="en-US"/>
                    </w:rPr>
                    <w:t>a</w:t>
                  </w:r>
                  <w:r w:rsidR="00417663">
                    <w:rPr>
                      <w:sz w:val="22"/>
                      <w:szCs w:val="22"/>
                      <w:lang w:eastAsia="en-US"/>
                    </w:rPr>
                    <w:t xml:space="preserve"> za mogućnost zaključenja Sporazuma</w:t>
                  </w:r>
                  <w:r>
                    <w:rPr>
                      <w:sz w:val="22"/>
                      <w:szCs w:val="22"/>
                      <w:lang w:eastAsia="en-US"/>
                    </w:rPr>
                    <w:t>.</w:t>
                  </w:r>
                </w:p>
                <w:p w14:paraId="5D896148" w14:textId="77777777" w:rsidR="000C3CEB" w:rsidRDefault="000C3CEB" w:rsidP="00A85978">
                  <w:pPr>
                    <w:spacing w:line="256" w:lineRule="auto"/>
                    <w:rPr>
                      <w:lang w:eastAsia="en-US"/>
                    </w:rPr>
                  </w:pPr>
                </w:p>
                <w:p w14:paraId="7A65ECE8" w14:textId="77777777" w:rsidR="000C3CEB" w:rsidRDefault="000C3CEB" w:rsidP="00A85978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      U pisanoj opomeni pred tužbu obavezno se navode:</w:t>
                  </w:r>
                </w:p>
                <w:p w14:paraId="333E73BF" w14:textId="77777777" w:rsidR="000C3CEB" w:rsidRDefault="000C3CEB" w:rsidP="00A85978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- podaci vjerovnika: naziv, OIB, IBAN konstrukcija računa na koji treba izvršiti uplatu,</w:t>
                  </w:r>
                </w:p>
                <w:p w14:paraId="7DEB3CC7" w14:textId="77777777" w:rsidR="000C3CEB" w:rsidRDefault="000C3CEB" w:rsidP="00A85978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- podaci dužnika: naziv, iznos duga specificiranog po svakom pojedinom nepodmirenom računu </w:t>
                  </w:r>
                </w:p>
                <w:p w14:paraId="448788B1" w14:textId="77777777" w:rsidR="000C3CEB" w:rsidRDefault="000C3CEB" w:rsidP="00A85978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  prema nastanku dužničko-vjerovničkog odnosa,</w:t>
                  </w:r>
                </w:p>
                <w:p w14:paraId="1E93C572" w14:textId="77777777" w:rsidR="000C3CEB" w:rsidRDefault="000C3CEB" w:rsidP="00A85978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- datum dospijeća,</w:t>
                  </w:r>
                </w:p>
                <w:p w14:paraId="260A6368" w14:textId="77777777" w:rsidR="000C3CEB" w:rsidRDefault="000C3CEB" w:rsidP="00A85978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- rok plaćanja 30 dana po do</w:t>
                  </w:r>
                  <w:r w:rsidR="006D5A4C">
                    <w:rPr>
                      <w:sz w:val="22"/>
                      <w:szCs w:val="22"/>
                      <w:lang w:eastAsia="en-US"/>
                    </w:rPr>
                    <w:t>stavi pisane opomene pred tužbu</w:t>
                  </w:r>
                  <w:r>
                    <w:rPr>
                      <w:sz w:val="22"/>
                      <w:szCs w:val="22"/>
                      <w:lang w:eastAsia="en-US"/>
                    </w:rPr>
                    <w:t xml:space="preserve"> te</w:t>
                  </w:r>
                </w:p>
                <w:p w14:paraId="77946113" w14:textId="77777777" w:rsidR="000C3CEB" w:rsidRDefault="000C3CEB" w:rsidP="00A85978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- rok u kojem će se pokrenuti ovršni postupak u slučaju neplaćanja.</w:t>
                  </w:r>
                </w:p>
                <w:p w14:paraId="125CFD02" w14:textId="77777777" w:rsidR="000C3CEB" w:rsidRDefault="000C3CEB" w:rsidP="00A85978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  <w:p w14:paraId="1462E6CF" w14:textId="77777777" w:rsidR="000C3CEB" w:rsidRDefault="000C3CEB" w:rsidP="00A85978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    </w:t>
                  </w:r>
                  <w:r w:rsidR="006D5A4C"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eastAsia="en-US"/>
                    </w:rPr>
                    <w:t>Zaključenje Sporazuma o odgodi ili o obročnom podmirenju dospjelih nenaplaćenih potraživanja izvršiti će se na osnovi i u skladu s odredbama važeće Odluke o izvršavanju proračuna Općine Trnovec Bartolovečki i odgovarajućom primjenom odredbi uredbe o kriterijima, mjerilima i postupku za odgodu plaćanja, obročnu otplatu duga te prodaju, otpis potraživanja.</w:t>
                  </w:r>
                </w:p>
                <w:p w14:paraId="313D45B4" w14:textId="77777777" w:rsidR="00266D68" w:rsidRDefault="00266D68" w:rsidP="00A85978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  <w:p w14:paraId="16A7CE34" w14:textId="2632F6A6" w:rsidR="00417663" w:rsidRDefault="00417663" w:rsidP="00417663">
                  <w:pPr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        </w:t>
                  </w:r>
                  <w:r w:rsidR="00657973">
                    <w:rPr>
                      <w:sz w:val="22"/>
                      <w:szCs w:val="22"/>
                      <w:lang w:eastAsia="en-US"/>
                    </w:rPr>
                    <w:t xml:space="preserve">Sporazumom o odgodi ili o obročnom podmirenju dospjelih nenaplaćenih potraživanja </w:t>
                  </w:r>
                  <w:r w:rsidR="00657973">
                    <w:rPr>
                      <w:sz w:val="22"/>
                      <w:szCs w:val="22"/>
                    </w:rPr>
                    <w:t>sporazumne</w:t>
                  </w:r>
                  <w:r>
                    <w:rPr>
                      <w:sz w:val="22"/>
                      <w:szCs w:val="22"/>
                    </w:rPr>
                    <w:t xml:space="preserve"> strane utvrđuju iznos duga na ime glavnice, iznos duga po obračunu zakonske zatezne kamate i sveukupno potraživanje Općine iskazano po vrstama prihoda i nazivu računa, a po prethodno provedenom postupku  usklađenja duga. </w:t>
                  </w:r>
                </w:p>
                <w:p w14:paraId="3E9E6321" w14:textId="77777777" w:rsidR="00266D68" w:rsidRDefault="00266D68" w:rsidP="00417663">
                  <w:pPr>
                    <w:jc w:val="both"/>
                  </w:pPr>
                </w:p>
                <w:p w14:paraId="5D4DB257" w14:textId="77777777" w:rsidR="00417663" w:rsidRDefault="00417663" w:rsidP="00417663">
                  <w:pPr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       Maksimalni rok odgode plaćanja je 24 mjeseca, a maksimalan broj novčanih obroka otplate je 24, a za vrijeme odgode ili obročne otplate obračunava se zakonska zatezna kamata.</w:t>
                  </w:r>
                </w:p>
                <w:p w14:paraId="08BFAD25" w14:textId="77777777" w:rsidR="00266D68" w:rsidRDefault="00266D68" w:rsidP="00417663">
                  <w:pPr>
                    <w:jc w:val="both"/>
                  </w:pPr>
                </w:p>
                <w:p w14:paraId="3C620962" w14:textId="77777777" w:rsidR="00417663" w:rsidRDefault="00657973" w:rsidP="00657973">
                  <w:pPr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        Dužnik je dužan </w:t>
                  </w:r>
                  <w:r w:rsidR="00417663">
                    <w:rPr>
                      <w:sz w:val="22"/>
                      <w:szCs w:val="22"/>
                    </w:rPr>
                    <w:t xml:space="preserve"> plaćati mjesečni iznos anuiteta prema Planu otplate</w:t>
                  </w:r>
                  <w:r>
                    <w:rPr>
                      <w:sz w:val="22"/>
                      <w:szCs w:val="22"/>
                    </w:rPr>
                    <w:t xml:space="preserve"> dugovanja</w:t>
                  </w:r>
                  <w:r w:rsidR="00417663">
                    <w:rPr>
                      <w:sz w:val="22"/>
                      <w:szCs w:val="22"/>
                    </w:rPr>
                    <w:t xml:space="preserve"> koji se nalazi u privitku </w:t>
                  </w:r>
                  <w:r>
                    <w:rPr>
                      <w:sz w:val="22"/>
                      <w:szCs w:val="22"/>
                    </w:rPr>
                    <w:t>Sporazuma</w:t>
                  </w:r>
                  <w:r w:rsidR="00417663" w:rsidRPr="009C06A0">
                    <w:rPr>
                      <w:sz w:val="22"/>
                      <w:szCs w:val="22"/>
                    </w:rPr>
                    <w:t xml:space="preserve"> i sastavni dio je istog.</w:t>
                  </w:r>
                </w:p>
                <w:p w14:paraId="180EBD23" w14:textId="77777777" w:rsidR="00266D68" w:rsidRDefault="00266D68" w:rsidP="00657973">
                  <w:pPr>
                    <w:jc w:val="both"/>
                  </w:pPr>
                </w:p>
                <w:p w14:paraId="087A949A" w14:textId="4FCE8CE3" w:rsidR="00417663" w:rsidRDefault="00657973" w:rsidP="00417663">
                  <w:pPr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        Sporazum</w:t>
                  </w:r>
                  <w:r w:rsidR="00417663">
                    <w:rPr>
                      <w:sz w:val="22"/>
                      <w:szCs w:val="22"/>
                    </w:rPr>
                    <w:t xml:space="preserve"> </w:t>
                  </w:r>
                  <w:r w:rsidR="00043DD0">
                    <w:rPr>
                      <w:sz w:val="22"/>
                      <w:szCs w:val="22"/>
                    </w:rPr>
                    <w:t xml:space="preserve">se </w:t>
                  </w:r>
                  <w:r w:rsidR="00417663">
                    <w:rPr>
                      <w:sz w:val="22"/>
                      <w:szCs w:val="22"/>
                    </w:rPr>
                    <w:t>ne može sklopiti s dužnikom:</w:t>
                  </w:r>
                </w:p>
                <w:p w14:paraId="61A383DA" w14:textId="77777777" w:rsidR="00417663" w:rsidRDefault="00417663" w:rsidP="00417663">
                  <w:pPr>
                    <w:pStyle w:val="Odlomakpopisa"/>
                    <w:numPr>
                      <w:ilvl w:val="0"/>
                      <w:numId w:val="3"/>
                    </w:numPr>
                    <w:jc w:val="both"/>
                  </w:pPr>
                  <w:r>
                    <w:rPr>
                      <w:sz w:val="22"/>
                      <w:szCs w:val="22"/>
                    </w:rPr>
                    <w:t>čiji račun je blokiran od strane drugih vjerovnika i/ili protiv kojega se provodi utvrđivanje zlouporabe prava u porezno-dužničkom odnosu,</w:t>
                  </w:r>
                </w:p>
                <w:p w14:paraId="59062CF8" w14:textId="77777777" w:rsidR="00417663" w:rsidRPr="00266D68" w:rsidRDefault="00417663" w:rsidP="00072B2E">
                  <w:pPr>
                    <w:pStyle w:val="Odlomakpopisa"/>
                    <w:numPr>
                      <w:ilvl w:val="0"/>
                      <w:numId w:val="3"/>
                    </w:numPr>
                    <w:spacing w:line="256" w:lineRule="auto"/>
                    <w:rPr>
                      <w:b/>
                      <w:lang w:eastAsia="en-US"/>
                    </w:rPr>
                  </w:pPr>
                  <w:r w:rsidRPr="00072B2E">
                    <w:rPr>
                      <w:sz w:val="22"/>
                      <w:szCs w:val="22"/>
                    </w:rPr>
                    <w:t xml:space="preserve">čiji dug </w:t>
                  </w:r>
                  <w:r w:rsidR="00657973" w:rsidRPr="00072B2E">
                    <w:rPr>
                      <w:sz w:val="22"/>
                      <w:szCs w:val="22"/>
                    </w:rPr>
                    <w:t>je već predmet  Sporazuma</w:t>
                  </w:r>
                  <w:r w:rsidRPr="00072B2E">
                    <w:rPr>
                      <w:sz w:val="22"/>
                      <w:szCs w:val="22"/>
                    </w:rPr>
                    <w:t xml:space="preserve"> ili je bio pre</w:t>
                  </w:r>
                  <w:r w:rsidR="00657973" w:rsidRPr="00072B2E">
                    <w:rPr>
                      <w:sz w:val="22"/>
                      <w:szCs w:val="22"/>
                    </w:rPr>
                    <w:t>dmet raskinutog Sporazuma</w:t>
                  </w:r>
                  <w:r w:rsidRPr="00072B2E">
                    <w:rPr>
                      <w:sz w:val="22"/>
                      <w:szCs w:val="22"/>
                    </w:rPr>
                    <w:t>.</w:t>
                  </w:r>
                  <w:r w:rsidRPr="00072B2E">
                    <w:rPr>
                      <w:b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5CF7F9B6" w14:textId="77777777" w:rsidR="00266D68" w:rsidRPr="00072B2E" w:rsidRDefault="00266D68" w:rsidP="00266D68">
                  <w:pPr>
                    <w:pStyle w:val="Odlomakpopisa"/>
                    <w:spacing w:line="256" w:lineRule="auto"/>
                    <w:rPr>
                      <w:b/>
                      <w:lang w:eastAsia="en-US"/>
                    </w:rPr>
                  </w:pPr>
                </w:p>
                <w:p w14:paraId="3033B03B" w14:textId="77777777" w:rsidR="00072B2E" w:rsidRDefault="00417663" w:rsidP="00417663">
                  <w:pPr>
                    <w:spacing w:line="256" w:lineRule="auto"/>
                    <w:ind w:left="360"/>
                    <w:rPr>
                      <w:lang w:eastAsia="en-US"/>
                    </w:rPr>
                  </w:pPr>
                  <w:r w:rsidRPr="0009122C">
                    <w:rPr>
                      <w:sz w:val="22"/>
                      <w:szCs w:val="22"/>
                      <w:lang w:eastAsia="en-US"/>
                    </w:rPr>
                    <w:t>U slučaju nepoš</w:t>
                  </w:r>
                  <w:r w:rsidR="00657973">
                    <w:rPr>
                      <w:sz w:val="22"/>
                      <w:szCs w:val="22"/>
                      <w:lang w:eastAsia="en-US"/>
                    </w:rPr>
                    <w:t xml:space="preserve">tivanja odredbi Sporazuma općinski načelnik jednostranom izjavom </w:t>
                  </w:r>
                  <w:r w:rsidR="00072B2E">
                    <w:rPr>
                      <w:sz w:val="22"/>
                      <w:szCs w:val="22"/>
                      <w:lang w:eastAsia="en-US"/>
                    </w:rPr>
                    <w:t xml:space="preserve"> raskida Sporazum </w:t>
                  </w:r>
                </w:p>
                <w:p w14:paraId="49FC9D9A" w14:textId="26F3BA5B" w:rsidR="00417663" w:rsidRPr="0009122C" w:rsidRDefault="00072B2E" w:rsidP="00072B2E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radi poduzimanj</w:t>
                  </w:r>
                  <w:r w:rsidR="00043DD0">
                    <w:rPr>
                      <w:sz w:val="22"/>
                      <w:szCs w:val="22"/>
                      <w:lang w:eastAsia="en-US"/>
                    </w:rPr>
                    <w:t>a</w:t>
                  </w:r>
                  <w:r>
                    <w:rPr>
                      <w:sz w:val="22"/>
                      <w:szCs w:val="22"/>
                      <w:lang w:eastAsia="en-US"/>
                    </w:rPr>
                    <w:t xml:space="preserve"> mjera i </w:t>
                  </w:r>
                  <w:r>
                    <w:rPr>
                      <w:sz w:val="22"/>
                      <w:szCs w:val="22"/>
                    </w:rPr>
                    <w:t>pokre</w:t>
                  </w:r>
                  <w:r w:rsidR="00043DD0">
                    <w:rPr>
                      <w:sz w:val="22"/>
                      <w:szCs w:val="22"/>
                    </w:rPr>
                    <w:t>tanja</w:t>
                  </w:r>
                  <w:r>
                    <w:rPr>
                      <w:sz w:val="22"/>
                      <w:szCs w:val="22"/>
                    </w:rPr>
                    <w:t xml:space="preserve"> postupka  prisilne naplate cjelokupnog potraživanja.</w:t>
                  </w:r>
                </w:p>
                <w:p w14:paraId="7B36F26F" w14:textId="77777777" w:rsidR="00072B2E" w:rsidRDefault="00072B2E" w:rsidP="00A85978">
                  <w:pPr>
                    <w:spacing w:line="256" w:lineRule="auto"/>
                    <w:jc w:val="both"/>
                    <w:rPr>
                      <w:b/>
                      <w:lang w:eastAsia="en-US"/>
                    </w:rPr>
                  </w:pPr>
                </w:p>
                <w:p w14:paraId="05FF9632" w14:textId="77777777" w:rsidR="000C3CEB" w:rsidRDefault="000C3CEB" w:rsidP="00266D68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</w:tr>
            <w:tr w:rsidR="000C3CEB" w14:paraId="6AADDC64" w14:textId="77777777" w:rsidTr="00A85978">
              <w:trPr>
                <w:trHeight w:val="316"/>
              </w:trPr>
              <w:tc>
                <w:tcPr>
                  <w:tcW w:w="9760" w:type="dxa"/>
                  <w:hideMark/>
                </w:tcPr>
                <w:p w14:paraId="436DE9C4" w14:textId="77777777" w:rsidR="000C3CEB" w:rsidRDefault="000C3CEB" w:rsidP="00A85978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</w:tr>
            <w:tr w:rsidR="005E235B" w14:paraId="5C6DE8EA" w14:textId="77777777" w:rsidTr="00A85978">
              <w:trPr>
                <w:trHeight w:val="316"/>
              </w:trPr>
              <w:tc>
                <w:tcPr>
                  <w:tcW w:w="9760" w:type="dxa"/>
                </w:tcPr>
                <w:p w14:paraId="2AECE084" w14:textId="77777777" w:rsidR="005E235B" w:rsidRDefault="005E235B" w:rsidP="00A85978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</w:tr>
          </w:tbl>
          <w:p w14:paraId="7F8D455A" w14:textId="77777777" w:rsidR="000C3CEB" w:rsidRDefault="000C3CEB" w:rsidP="002B2453">
            <w:pPr>
              <w:jc w:val="both"/>
              <w:rPr>
                <w:lang w:eastAsia="en-US"/>
              </w:rPr>
            </w:pPr>
          </w:p>
        </w:tc>
      </w:tr>
    </w:tbl>
    <w:p w14:paraId="2483E5CA" w14:textId="77777777" w:rsidR="00B4553E" w:rsidRDefault="00B4553E" w:rsidP="00B4553E">
      <w:pPr>
        <w:pStyle w:val="Tijeloteksta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14:paraId="731339E4" w14:textId="77777777" w:rsidR="00781547" w:rsidRDefault="00781547" w:rsidP="00B4553E">
      <w:pPr>
        <w:pStyle w:val="Tijeloteksta"/>
        <w:rPr>
          <w:rFonts w:ascii="Times New Roman" w:hAnsi="Times New Roman" w:cs="Times New Roman"/>
          <w:color w:val="000000"/>
          <w:sz w:val="22"/>
          <w:szCs w:val="22"/>
        </w:rPr>
      </w:pPr>
      <w:r w:rsidRPr="00781547">
        <w:rPr>
          <w:rFonts w:ascii="Times New Roman" w:hAnsi="Times New Roman" w:cs="Times New Roman"/>
          <w:color w:val="000000"/>
          <w:sz w:val="22"/>
          <w:szCs w:val="22"/>
        </w:rPr>
        <w:t>NAPLATA DOSPJELIH NENAPLAĆENIH POTRAŽIVANJA</w:t>
      </w:r>
    </w:p>
    <w:p w14:paraId="43A0D2EB" w14:textId="77777777" w:rsidR="00781547" w:rsidRPr="00781547" w:rsidRDefault="00781547" w:rsidP="00781547">
      <w:pPr>
        <w:pStyle w:val="Tijeloteksta"/>
        <w:rPr>
          <w:rFonts w:ascii="Times New Roman" w:hAnsi="Times New Roman" w:cs="Times New Roman"/>
          <w:color w:val="000000"/>
          <w:sz w:val="22"/>
          <w:szCs w:val="22"/>
        </w:rPr>
      </w:pPr>
      <w:r w:rsidRPr="00781547">
        <w:rPr>
          <w:rFonts w:ascii="Times New Roman" w:hAnsi="Times New Roman" w:cs="Times New Roman"/>
          <w:color w:val="000000"/>
          <w:sz w:val="22"/>
          <w:szCs w:val="22"/>
        </w:rPr>
        <w:t>PO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IZDANIM PRAVOMOĆNIM RJEŠENJIMA</w:t>
      </w:r>
    </w:p>
    <w:p w14:paraId="0BC85B37" w14:textId="77777777" w:rsidR="008F20DA" w:rsidRDefault="008F20DA" w:rsidP="00270D51">
      <w:pPr>
        <w:pStyle w:val="Tijeloteksta"/>
        <w:ind w:firstLine="720"/>
        <w:jc w:val="both"/>
        <w:rPr>
          <w:rFonts w:ascii="Times New Roman" w:hAnsi="Times New Roman" w:cs="Times New Roman"/>
          <w:b w:val="0"/>
          <w:color w:val="000000"/>
          <w:sz w:val="22"/>
          <w:szCs w:val="22"/>
        </w:rPr>
      </w:pPr>
    </w:p>
    <w:p w14:paraId="205FF84B" w14:textId="77777777" w:rsidR="008F20DA" w:rsidRPr="0073162E" w:rsidRDefault="0073162E" w:rsidP="0073162E">
      <w:pPr>
        <w:pStyle w:val="Tijeloteksta"/>
        <w:rPr>
          <w:rFonts w:ascii="Times New Roman" w:hAnsi="Times New Roman" w:cs="Times New Roman"/>
          <w:color w:val="000000"/>
          <w:sz w:val="22"/>
          <w:szCs w:val="22"/>
        </w:rPr>
      </w:pPr>
      <w:r w:rsidRPr="0073162E">
        <w:rPr>
          <w:rFonts w:ascii="Times New Roman" w:hAnsi="Times New Roman" w:cs="Times New Roman"/>
          <w:color w:val="000000"/>
          <w:sz w:val="22"/>
          <w:szCs w:val="22"/>
        </w:rPr>
        <w:t>Članak</w:t>
      </w:r>
      <w:r w:rsidR="00072B2E">
        <w:rPr>
          <w:rFonts w:ascii="Times New Roman" w:hAnsi="Times New Roman" w:cs="Times New Roman"/>
          <w:color w:val="000000"/>
          <w:sz w:val="22"/>
          <w:szCs w:val="22"/>
        </w:rPr>
        <w:t xml:space="preserve"> 12.</w:t>
      </w:r>
    </w:p>
    <w:p w14:paraId="1CC50846" w14:textId="77777777" w:rsidR="0073162E" w:rsidRPr="0073162E" w:rsidRDefault="0073162E" w:rsidP="0073162E">
      <w:pPr>
        <w:pStyle w:val="Odlomakpopisa"/>
        <w:jc w:val="both"/>
        <w:rPr>
          <w:sz w:val="22"/>
          <w:szCs w:val="22"/>
        </w:rPr>
      </w:pPr>
      <w:r w:rsidRPr="0073162E">
        <w:rPr>
          <w:sz w:val="22"/>
          <w:szCs w:val="22"/>
        </w:rPr>
        <w:t xml:space="preserve">Primjena ovih Procedura odnosi se na poduzimanje radnji radi naplate nenaplaćenih </w:t>
      </w:r>
    </w:p>
    <w:p w14:paraId="4DDB33A8" w14:textId="77777777" w:rsidR="0073162E" w:rsidRPr="0073162E" w:rsidRDefault="0073162E" w:rsidP="0073162E">
      <w:pPr>
        <w:jc w:val="both"/>
        <w:rPr>
          <w:sz w:val="22"/>
          <w:szCs w:val="22"/>
        </w:rPr>
      </w:pPr>
      <w:r w:rsidRPr="0073162E">
        <w:rPr>
          <w:sz w:val="22"/>
          <w:szCs w:val="22"/>
        </w:rPr>
        <w:t>dospjelih potraživanja po izdanim pravomoćnim rješenjima Jedins</w:t>
      </w:r>
      <w:r w:rsidR="004B4E9B">
        <w:rPr>
          <w:sz w:val="22"/>
          <w:szCs w:val="22"/>
        </w:rPr>
        <w:t>tvenog upravnog odjela Općine  i to</w:t>
      </w:r>
      <w:r w:rsidRPr="0073162E">
        <w:rPr>
          <w:sz w:val="22"/>
          <w:szCs w:val="22"/>
        </w:rPr>
        <w:t>:</w:t>
      </w:r>
    </w:p>
    <w:p w14:paraId="6D597FC8" w14:textId="77777777" w:rsidR="0073162E" w:rsidRDefault="0073162E" w:rsidP="0073162E">
      <w:pPr>
        <w:pStyle w:val="Odlomakpopisa"/>
        <w:jc w:val="both"/>
        <w:rPr>
          <w:sz w:val="22"/>
          <w:szCs w:val="22"/>
        </w:rPr>
      </w:pPr>
    </w:p>
    <w:p w14:paraId="1D880E00" w14:textId="77777777" w:rsidR="004B4E9B" w:rsidRPr="004B4E9B" w:rsidRDefault="004B4E9B" w:rsidP="004B4E9B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naknade za uređenje voda</w:t>
      </w:r>
      <w:r w:rsidRPr="00EA32F7">
        <w:rPr>
          <w:sz w:val="22"/>
          <w:szCs w:val="22"/>
        </w:rPr>
        <w:t xml:space="preserve">     </w:t>
      </w:r>
    </w:p>
    <w:p w14:paraId="078DD0AC" w14:textId="77777777" w:rsidR="004B4E9B" w:rsidRPr="004B4E9B" w:rsidRDefault="004B4E9B" w:rsidP="004B4E9B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komunalne  naknade </w:t>
      </w:r>
    </w:p>
    <w:p w14:paraId="668B1293" w14:textId="77777777" w:rsidR="004B4E9B" w:rsidRDefault="004B4E9B" w:rsidP="0073162E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komunalnog doprinosa</w:t>
      </w:r>
    </w:p>
    <w:p w14:paraId="0054852C" w14:textId="77777777" w:rsidR="0073162E" w:rsidRPr="004B4E9B" w:rsidRDefault="004B4E9B" w:rsidP="004B4E9B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naknade</w:t>
      </w:r>
      <w:r w:rsidR="0073162E">
        <w:rPr>
          <w:sz w:val="22"/>
          <w:szCs w:val="22"/>
        </w:rPr>
        <w:t xml:space="preserve"> za zadržavanje nezakonito izgrađene zgrade</w:t>
      </w:r>
    </w:p>
    <w:p w14:paraId="45858E73" w14:textId="77777777" w:rsidR="0073162E" w:rsidRDefault="004B4E9B" w:rsidP="0073162E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naknade</w:t>
      </w:r>
      <w:r w:rsidR="0073162E">
        <w:rPr>
          <w:sz w:val="22"/>
          <w:szCs w:val="22"/>
        </w:rPr>
        <w:t xml:space="preserve"> za postavljanje pokretne naprave</w:t>
      </w:r>
    </w:p>
    <w:p w14:paraId="2FB6A4BA" w14:textId="77777777" w:rsidR="009F7237" w:rsidRDefault="004B4E9B" w:rsidP="0073162E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naknade</w:t>
      </w:r>
      <w:r w:rsidR="009F7237">
        <w:rPr>
          <w:sz w:val="22"/>
          <w:szCs w:val="22"/>
        </w:rPr>
        <w:t xml:space="preserve"> za</w:t>
      </w:r>
      <w:r w:rsidR="0073162E">
        <w:rPr>
          <w:sz w:val="22"/>
          <w:szCs w:val="22"/>
        </w:rPr>
        <w:t xml:space="preserve"> dodjelu gro</w:t>
      </w:r>
      <w:r w:rsidR="009F7237">
        <w:rPr>
          <w:sz w:val="22"/>
          <w:szCs w:val="22"/>
        </w:rPr>
        <w:t xml:space="preserve">bnog mjesta </w:t>
      </w:r>
    </w:p>
    <w:p w14:paraId="0CDA385C" w14:textId="77777777" w:rsidR="0073162E" w:rsidRDefault="004B4E9B" w:rsidP="0073162E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godišnje grobne naknade te</w:t>
      </w:r>
    </w:p>
    <w:p w14:paraId="2AB0CB29" w14:textId="77777777" w:rsidR="008F20DA" w:rsidRPr="009F7237" w:rsidRDefault="004B4E9B" w:rsidP="009F7237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naknade</w:t>
      </w:r>
      <w:r w:rsidR="009F7237">
        <w:rPr>
          <w:sz w:val="22"/>
          <w:szCs w:val="22"/>
        </w:rPr>
        <w:t xml:space="preserve"> </w:t>
      </w:r>
      <w:r w:rsidR="0073162E">
        <w:rPr>
          <w:sz w:val="22"/>
          <w:szCs w:val="22"/>
        </w:rPr>
        <w:t xml:space="preserve">za odobrenje za izvođenje radova na </w:t>
      </w:r>
      <w:r>
        <w:rPr>
          <w:sz w:val="22"/>
          <w:szCs w:val="22"/>
        </w:rPr>
        <w:t>uređenju grobnog mjesta.</w:t>
      </w:r>
    </w:p>
    <w:p w14:paraId="5B6E9E0A" w14:textId="77777777" w:rsidR="008F20DA" w:rsidRPr="00B4553E" w:rsidRDefault="00A85978" w:rsidP="00B4553E">
      <w:pPr>
        <w:ind w:left="720"/>
        <w:jc w:val="both"/>
        <w:rPr>
          <w:sz w:val="22"/>
          <w:szCs w:val="22"/>
        </w:rPr>
      </w:pPr>
      <w:r w:rsidRPr="004B4E9B">
        <w:rPr>
          <w:sz w:val="22"/>
          <w:szCs w:val="22"/>
        </w:rPr>
        <w:t xml:space="preserve">   </w:t>
      </w:r>
    </w:p>
    <w:p w14:paraId="3DB1BDAD" w14:textId="77777777" w:rsidR="00EA32F7" w:rsidRPr="00D56DBC" w:rsidRDefault="00EA32F7" w:rsidP="00EA32F7">
      <w:pPr>
        <w:jc w:val="center"/>
        <w:rPr>
          <w:b/>
          <w:sz w:val="22"/>
          <w:szCs w:val="22"/>
        </w:rPr>
      </w:pPr>
      <w:r w:rsidRPr="00D56DBC">
        <w:rPr>
          <w:b/>
          <w:sz w:val="22"/>
          <w:szCs w:val="22"/>
        </w:rPr>
        <w:t>Članak</w:t>
      </w:r>
      <w:r w:rsidR="004B4E9B">
        <w:rPr>
          <w:b/>
          <w:sz w:val="22"/>
          <w:szCs w:val="22"/>
        </w:rPr>
        <w:t xml:space="preserve"> 13.</w:t>
      </w:r>
    </w:p>
    <w:p w14:paraId="66C659BB" w14:textId="69F18F00" w:rsidR="00747E92" w:rsidRDefault="00EA32F7" w:rsidP="00EA32F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Naplata </w:t>
      </w:r>
      <w:r w:rsidRPr="00D56DBC">
        <w:rPr>
          <w:sz w:val="22"/>
          <w:szCs w:val="22"/>
        </w:rPr>
        <w:t>nakn</w:t>
      </w:r>
      <w:r w:rsidR="00747E92">
        <w:rPr>
          <w:sz w:val="22"/>
          <w:szCs w:val="22"/>
        </w:rPr>
        <w:t>ade za uređenje voda prema</w:t>
      </w:r>
      <w:r w:rsidR="00B4553E">
        <w:rPr>
          <w:sz w:val="22"/>
          <w:szCs w:val="22"/>
        </w:rPr>
        <w:t xml:space="preserve"> odredbi članka 17.</w:t>
      </w:r>
      <w:r w:rsidRPr="00D56DBC">
        <w:rPr>
          <w:sz w:val="22"/>
          <w:szCs w:val="22"/>
        </w:rPr>
        <w:t xml:space="preserve"> Zakona o financiranju vodnoga gospodarstva („Narodne novine“</w:t>
      </w:r>
      <w:r>
        <w:rPr>
          <w:sz w:val="22"/>
          <w:szCs w:val="22"/>
        </w:rPr>
        <w:t xml:space="preserve">  broj 153/09., 90/11., 56/13.,</w:t>
      </w:r>
      <w:r w:rsidRPr="00D56DBC">
        <w:rPr>
          <w:sz w:val="22"/>
          <w:szCs w:val="22"/>
        </w:rPr>
        <w:t xml:space="preserve"> 154/14.</w:t>
      </w:r>
      <w:r>
        <w:rPr>
          <w:sz w:val="22"/>
          <w:szCs w:val="22"/>
        </w:rPr>
        <w:t>, 119/15., 120/16. i 127/17.</w:t>
      </w:r>
      <w:r w:rsidR="00747E92">
        <w:rPr>
          <w:sz w:val="22"/>
          <w:szCs w:val="22"/>
        </w:rPr>
        <w:t xml:space="preserve">) provodi se </w:t>
      </w:r>
      <w:r w:rsidRPr="001F2E60">
        <w:rPr>
          <w:sz w:val="22"/>
          <w:szCs w:val="22"/>
        </w:rPr>
        <w:t xml:space="preserve"> </w:t>
      </w:r>
      <w:r w:rsidR="00B4553E">
        <w:rPr>
          <w:sz w:val="22"/>
          <w:szCs w:val="22"/>
        </w:rPr>
        <w:t xml:space="preserve">na osnovi baze podataka o komunalnoj naknadi, a </w:t>
      </w:r>
      <w:r w:rsidRPr="001F2E60">
        <w:rPr>
          <w:sz w:val="22"/>
          <w:szCs w:val="22"/>
        </w:rPr>
        <w:t>u skladu sa odredbama Zakona o komunalnom g</w:t>
      </w:r>
      <w:r>
        <w:rPr>
          <w:sz w:val="22"/>
          <w:szCs w:val="22"/>
        </w:rPr>
        <w:t>ospodarstvu (</w:t>
      </w:r>
      <w:r w:rsidR="00B4553E">
        <w:rPr>
          <w:sz w:val="22"/>
          <w:szCs w:val="22"/>
        </w:rPr>
        <w:t>„Narodne novine“</w:t>
      </w:r>
      <w:r w:rsidR="00C60371">
        <w:rPr>
          <w:sz w:val="22"/>
          <w:szCs w:val="22"/>
        </w:rPr>
        <w:t xml:space="preserve"> </w:t>
      </w:r>
      <w:r w:rsidR="00B4553E">
        <w:rPr>
          <w:sz w:val="22"/>
          <w:szCs w:val="22"/>
        </w:rPr>
        <w:t xml:space="preserve">broj </w:t>
      </w:r>
      <w:r>
        <w:rPr>
          <w:sz w:val="22"/>
          <w:szCs w:val="22"/>
        </w:rPr>
        <w:t xml:space="preserve">68/18., 110/18. i </w:t>
      </w:r>
      <w:r w:rsidR="00E176DA">
        <w:rPr>
          <w:sz w:val="22"/>
          <w:szCs w:val="22"/>
        </w:rPr>
        <w:t>32/20</w:t>
      </w:r>
      <w:r>
        <w:rPr>
          <w:sz w:val="22"/>
          <w:szCs w:val="22"/>
        </w:rPr>
        <w:t xml:space="preserve">.) </w:t>
      </w:r>
      <w:r w:rsidR="00747E92">
        <w:rPr>
          <w:sz w:val="22"/>
          <w:szCs w:val="22"/>
        </w:rPr>
        <w:t>koji propisuje primjenu odredbi Opće poreznog zakona.</w:t>
      </w:r>
    </w:p>
    <w:p w14:paraId="626D4A80" w14:textId="4B8F8B3F" w:rsidR="00747E92" w:rsidRDefault="00747E92" w:rsidP="00747E9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Komunalna naknada i komunalni doprinos  odredbama Zakona o komunalnom gospodarstvu definirani su kao javna novčana davanja pa se rješenja donose i </w:t>
      </w:r>
      <w:proofErr w:type="spellStart"/>
      <w:r>
        <w:rPr>
          <w:sz w:val="22"/>
          <w:szCs w:val="22"/>
        </w:rPr>
        <w:t>ov</w:t>
      </w:r>
      <w:r w:rsidR="00C60371">
        <w:rPr>
          <w:sz w:val="22"/>
          <w:szCs w:val="22"/>
        </w:rPr>
        <w:t>ršavaju</w:t>
      </w:r>
      <w:proofErr w:type="spellEnd"/>
      <w:r>
        <w:rPr>
          <w:sz w:val="22"/>
          <w:szCs w:val="22"/>
        </w:rPr>
        <w:t xml:space="preserve"> u postupku </w:t>
      </w:r>
      <w:r w:rsidR="00C60371">
        <w:rPr>
          <w:sz w:val="22"/>
          <w:szCs w:val="22"/>
        </w:rPr>
        <w:t>i</w:t>
      </w:r>
      <w:r>
        <w:rPr>
          <w:sz w:val="22"/>
          <w:szCs w:val="22"/>
        </w:rPr>
        <w:t xml:space="preserve"> na način propisan za poreze i javna davanja</w:t>
      </w:r>
      <w:r w:rsidR="00441614">
        <w:rPr>
          <w:sz w:val="22"/>
          <w:szCs w:val="22"/>
        </w:rPr>
        <w:t>.</w:t>
      </w:r>
    </w:p>
    <w:p w14:paraId="15CFFC1A" w14:textId="77777777" w:rsidR="0009122C" w:rsidRPr="00AD3294" w:rsidRDefault="00441614" w:rsidP="00B4553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Rješenja o obračunu naknade</w:t>
      </w:r>
      <w:r w:rsidRPr="00441614">
        <w:rPr>
          <w:sz w:val="22"/>
          <w:szCs w:val="22"/>
        </w:rPr>
        <w:t xml:space="preserve"> za zadržavanje nezakonito izgrađene zgrade</w:t>
      </w:r>
      <w:r>
        <w:rPr>
          <w:sz w:val="22"/>
          <w:szCs w:val="22"/>
        </w:rPr>
        <w:t xml:space="preserve"> prema odredbi članka 29. stavka 2. Zakona </w:t>
      </w:r>
      <w:r w:rsidR="00E176DA">
        <w:rPr>
          <w:sz w:val="22"/>
          <w:szCs w:val="22"/>
        </w:rPr>
        <w:t xml:space="preserve">o postupanju s nezakonito izgrađenim zgradama („Narodne novine“ broj 86/12., 143/13., 65/17. i 14/19.) </w:t>
      </w:r>
      <w:proofErr w:type="spellStart"/>
      <w:r>
        <w:rPr>
          <w:sz w:val="22"/>
          <w:szCs w:val="22"/>
        </w:rPr>
        <w:t>ovršavaju</w:t>
      </w:r>
      <w:proofErr w:type="spellEnd"/>
      <w:r>
        <w:rPr>
          <w:sz w:val="22"/>
          <w:szCs w:val="22"/>
        </w:rPr>
        <w:t xml:space="preserve"> se  u postupku i na način propisan za poreze i javna davanja.</w:t>
      </w:r>
    </w:p>
    <w:p w14:paraId="67071EA0" w14:textId="77777777" w:rsidR="006D5A4C" w:rsidRDefault="006D5A4C" w:rsidP="006D5A4C">
      <w:pPr>
        <w:spacing w:line="256" w:lineRule="auto"/>
        <w:jc w:val="center"/>
        <w:rPr>
          <w:b/>
          <w:lang w:eastAsia="en-US"/>
        </w:rPr>
      </w:pPr>
      <w:r>
        <w:rPr>
          <w:b/>
          <w:sz w:val="22"/>
          <w:szCs w:val="22"/>
          <w:lang w:eastAsia="en-US"/>
        </w:rPr>
        <w:t xml:space="preserve">Članak </w:t>
      </w:r>
      <w:r w:rsidR="00AD3294">
        <w:rPr>
          <w:b/>
          <w:sz w:val="22"/>
          <w:szCs w:val="22"/>
          <w:lang w:eastAsia="en-US"/>
        </w:rPr>
        <w:t>14</w:t>
      </w:r>
      <w:r>
        <w:rPr>
          <w:b/>
          <w:sz w:val="22"/>
          <w:szCs w:val="22"/>
          <w:lang w:eastAsia="en-US"/>
        </w:rPr>
        <w:t>.</w:t>
      </w:r>
    </w:p>
    <w:p w14:paraId="172ECE46" w14:textId="77777777" w:rsidR="006D5A4C" w:rsidRDefault="006D5A4C" w:rsidP="006D5A4C">
      <w:pPr>
        <w:spacing w:line="256" w:lineRule="auto"/>
        <w:rPr>
          <w:lang w:eastAsia="en-US"/>
        </w:rPr>
      </w:pPr>
      <w:r>
        <w:rPr>
          <w:sz w:val="22"/>
          <w:szCs w:val="22"/>
          <w:lang w:eastAsia="en-US"/>
        </w:rPr>
        <w:t xml:space="preserve">           Procedura za naplatu potraživanja po izdani</w:t>
      </w:r>
      <w:r w:rsidR="00B4553E">
        <w:rPr>
          <w:sz w:val="22"/>
          <w:szCs w:val="22"/>
          <w:lang w:eastAsia="en-US"/>
        </w:rPr>
        <w:t xml:space="preserve">m pravomoćnim rješenjima  provodi </w:t>
      </w:r>
      <w:r>
        <w:rPr>
          <w:sz w:val="22"/>
          <w:szCs w:val="22"/>
          <w:lang w:eastAsia="en-US"/>
        </w:rPr>
        <w:t xml:space="preserve"> se po sljedećem postupku, osim ako posebnim propisom nije drugačije određeno:</w:t>
      </w:r>
    </w:p>
    <w:p w14:paraId="79AC075A" w14:textId="77777777" w:rsidR="006D5A4C" w:rsidRDefault="006D5A4C" w:rsidP="006D5A4C">
      <w:pPr>
        <w:spacing w:line="256" w:lineRule="auto"/>
        <w:rPr>
          <w:lang w:eastAsia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50"/>
        <w:gridCol w:w="3076"/>
        <w:gridCol w:w="1884"/>
        <w:gridCol w:w="1865"/>
        <w:gridCol w:w="1813"/>
      </w:tblGrid>
      <w:tr w:rsidR="006D5A4C" w14:paraId="03EDF2CA" w14:textId="77777777" w:rsidTr="00EA32F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032D" w14:textId="77777777" w:rsidR="006D5A4C" w:rsidRDefault="006D5A4C" w:rsidP="00A8597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Red. </w:t>
            </w:r>
          </w:p>
          <w:p w14:paraId="23BDBC60" w14:textId="77777777" w:rsidR="006D5A4C" w:rsidRDefault="006D5A4C" w:rsidP="00A85978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broj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7F59" w14:textId="77777777" w:rsidR="006D5A4C" w:rsidRDefault="006D5A4C" w:rsidP="00A85978">
            <w:pPr>
              <w:rPr>
                <w:lang w:eastAsia="en-US"/>
              </w:rPr>
            </w:pPr>
          </w:p>
          <w:p w14:paraId="65525651" w14:textId="77777777" w:rsidR="006D5A4C" w:rsidRDefault="006D5A4C" w:rsidP="00A8597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AKTIVNOST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4B3A" w14:textId="77777777" w:rsidR="006D5A4C" w:rsidRDefault="006D5A4C" w:rsidP="00A85978">
            <w:pPr>
              <w:rPr>
                <w:lang w:eastAsia="en-US"/>
              </w:rPr>
            </w:pPr>
          </w:p>
          <w:p w14:paraId="2C40B5D5" w14:textId="77777777" w:rsidR="006D5A4C" w:rsidRDefault="006D5A4C" w:rsidP="00A8597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NADLEŽNOST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63FA" w14:textId="77777777" w:rsidR="006D5A4C" w:rsidRDefault="006D5A4C" w:rsidP="00A85978">
            <w:pPr>
              <w:rPr>
                <w:lang w:eastAsia="en-US"/>
              </w:rPr>
            </w:pPr>
          </w:p>
          <w:p w14:paraId="29E43F1F" w14:textId="77777777" w:rsidR="006D5A4C" w:rsidRDefault="006D5A4C" w:rsidP="00A8597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DOKUMENT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3ED0" w14:textId="77777777" w:rsidR="006D5A4C" w:rsidRDefault="006D5A4C" w:rsidP="00A85978">
            <w:pPr>
              <w:rPr>
                <w:lang w:eastAsia="en-US"/>
              </w:rPr>
            </w:pPr>
          </w:p>
          <w:p w14:paraId="6BB46E07" w14:textId="77777777" w:rsidR="006D5A4C" w:rsidRDefault="006D5A4C" w:rsidP="00A8597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ROK</w:t>
            </w:r>
          </w:p>
        </w:tc>
      </w:tr>
      <w:tr w:rsidR="006D5A4C" w14:paraId="3A1021D0" w14:textId="77777777" w:rsidTr="00EA32F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E6C1" w14:textId="77777777" w:rsidR="006D5A4C" w:rsidRDefault="006D5A4C" w:rsidP="00A8597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5CDF" w14:textId="77777777" w:rsidR="006D5A4C" w:rsidRDefault="006D5A4C" w:rsidP="00A8597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399ED" w14:textId="77777777" w:rsidR="006D5A4C" w:rsidRDefault="006D5A4C" w:rsidP="00A8597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4D471" w14:textId="77777777" w:rsidR="006D5A4C" w:rsidRDefault="006D5A4C" w:rsidP="00A8597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6C77E" w14:textId="77777777" w:rsidR="006D5A4C" w:rsidRDefault="006D5A4C" w:rsidP="00A8597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</w:tr>
      <w:tr w:rsidR="006D5A4C" w14:paraId="6927576F" w14:textId="77777777" w:rsidTr="00EA32F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DF7EA" w14:textId="77777777" w:rsidR="006D5A4C" w:rsidRDefault="006D5A4C" w:rsidP="00A8597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C8D33" w14:textId="77777777" w:rsidR="006D5A4C" w:rsidRDefault="006D5A4C" w:rsidP="00A8597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Izdavanje rješenja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1920D" w14:textId="77777777" w:rsidR="006D5A4C" w:rsidRDefault="00441614" w:rsidP="00A8597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Pročelnik</w:t>
            </w:r>
            <w:r w:rsidR="006D5A4C">
              <w:rPr>
                <w:sz w:val="20"/>
                <w:szCs w:val="20"/>
                <w:lang w:eastAsia="en-US"/>
              </w:rPr>
              <w:t xml:space="preserve"> JUO-a</w:t>
            </w:r>
          </w:p>
          <w:p w14:paraId="40DCE33A" w14:textId="77777777" w:rsidR="006D5A4C" w:rsidRDefault="00441614" w:rsidP="00A8597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Savjetnik</w:t>
            </w:r>
          </w:p>
          <w:p w14:paraId="3EB37E1F" w14:textId="77777777" w:rsidR="006D5A4C" w:rsidRDefault="006D5A4C" w:rsidP="00A8597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Viši stručni suradnik</w:t>
            </w:r>
          </w:p>
          <w:p w14:paraId="7505EE20" w14:textId="6C863B9E" w:rsidR="00E209EA" w:rsidRDefault="00E209EA" w:rsidP="00A8597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ili  službenik koji u okviru opisa poslova obavlja predmetne poslove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D3B74" w14:textId="77777777" w:rsidR="006D5A4C" w:rsidRDefault="006D5A4C" w:rsidP="00A8597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Rješenje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EDED4" w14:textId="77777777" w:rsidR="006D5A4C" w:rsidRDefault="006D5A4C" w:rsidP="00A8597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Tijekom godine ili u skladu s općinskim općim aktom kojim se uređuje određeno upravno područje</w:t>
            </w:r>
          </w:p>
        </w:tc>
      </w:tr>
      <w:tr w:rsidR="006D5A4C" w14:paraId="6350E5B6" w14:textId="77777777" w:rsidTr="00EA32F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3729" w14:textId="77777777" w:rsidR="006D5A4C" w:rsidRDefault="006D5A4C" w:rsidP="00A8597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</w:t>
            </w:r>
          </w:p>
          <w:p w14:paraId="5E1AE0B5" w14:textId="77777777" w:rsidR="006D5A4C" w:rsidRDefault="006D5A4C" w:rsidP="00A85978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5E2A" w14:textId="513479E6" w:rsidR="006D5A4C" w:rsidRDefault="006D5A4C" w:rsidP="00A8597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Izdavanje/izrada </w:t>
            </w:r>
            <w:r w:rsidR="00C60371">
              <w:rPr>
                <w:sz w:val="20"/>
                <w:szCs w:val="20"/>
                <w:lang w:eastAsia="en-US"/>
              </w:rPr>
              <w:t>naloga za plaćanje (</w:t>
            </w:r>
            <w:r>
              <w:rPr>
                <w:sz w:val="20"/>
                <w:szCs w:val="20"/>
                <w:lang w:eastAsia="en-US"/>
              </w:rPr>
              <w:t>uplatnica</w:t>
            </w:r>
            <w:r w:rsidR="00C60371">
              <w:rPr>
                <w:sz w:val="20"/>
                <w:szCs w:val="20"/>
                <w:lang w:eastAsia="en-US"/>
              </w:rPr>
              <w:t>)</w:t>
            </w:r>
          </w:p>
          <w:p w14:paraId="1BC8B36A" w14:textId="77777777" w:rsidR="009C24A6" w:rsidRDefault="009C24A6" w:rsidP="00A85978">
            <w:pPr>
              <w:rPr>
                <w:sz w:val="20"/>
                <w:szCs w:val="20"/>
                <w:lang w:eastAsia="en-US"/>
              </w:rPr>
            </w:pPr>
          </w:p>
          <w:p w14:paraId="3D5FB65B" w14:textId="77777777" w:rsidR="009C24A6" w:rsidRDefault="009C24A6" w:rsidP="00A85978">
            <w:pPr>
              <w:rPr>
                <w:sz w:val="20"/>
                <w:szCs w:val="20"/>
                <w:lang w:eastAsia="en-US"/>
              </w:rPr>
            </w:pPr>
          </w:p>
          <w:p w14:paraId="058C3D4D" w14:textId="77777777" w:rsidR="009C24A6" w:rsidRDefault="009C24A6" w:rsidP="00A85978">
            <w:pPr>
              <w:rPr>
                <w:sz w:val="20"/>
                <w:szCs w:val="20"/>
                <w:lang w:eastAsia="en-US"/>
              </w:rPr>
            </w:pPr>
          </w:p>
          <w:p w14:paraId="716FEED8" w14:textId="77777777" w:rsidR="009C24A6" w:rsidRDefault="009C24A6" w:rsidP="00A85978">
            <w:pPr>
              <w:rPr>
                <w:sz w:val="20"/>
                <w:szCs w:val="20"/>
                <w:lang w:eastAsia="en-US"/>
              </w:rPr>
            </w:pPr>
          </w:p>
          <w:p w14:paraId="7CC31581" w14:textId="77777777" w:rsidR="009C24A6" w:rsidRDefault="009C24A6" w:rsidP="00A85978">
            <w:pPr>
              <w:rPr>
                <w:sz w:val="20"/>
                <w:szCs w:val="20"/>
                <w:lang w:eastAsia="en-US"/>
              </w:rPr>
            </w:pPr>
          </w:p>
          <w:p w14:paraId="1B62DB39" w14:textId="77777777" w:rsidR="00E209EA" w:rsidRDefault="00E209EA" w:rsidP="00A85978">
            <w:pPr>
              <w:rPr>
                <w:sz w:val="20"/>
                <w:szCs w:val="20"/>
                <w:lang w:eastAsia="en-US"/>
              </w:rPr>
            </w:pPr>
          </w:p>
          <w:p w14:paraId="7AE78EC2" w14:textId="77777777" w:rsidR="00E209EA" w:rsidRDefault="00E209EA" w:rsidP="00A85978">
            <w:pPr>
              <w:rPr>
                <w:sz w:val="20"/>
                <w:szCs w:val="20"/>
                <w:lang w:eastAsia="en-US"/>
              </w:rPr>
            </w:pPr>
          </w:p>
          <w:p w14:paraId="1ED3E08B" w14:textId="77777777" w:rsidR="00E209EA" w:rsidRDefault="00E209EA" w:rsidP="00A85978">
            <w:pPr>
              <w:rPr>
                <w:sz w:val="20"/>
                <w:szCs w:val="20"/>
                <w:lang w:eastAsia="en-US"/>
              </w:rPr>
            </w:pPr>
          </w:p>
          <w:p w14:paraId="3612F45B" w14:textId="77777777" w:rsidR="00E209EA" w:rsidRDefault="00E209EA" w:rsidP="00A85978">
            <w:pPr>
              <w:rPr>
                <w:sz w:val="20"/>
                <w:szCs w:val="20"/>
                <w:lang w:eastAsia="en-US"/>
              </w:rPr>
            </w:pPr>
          </w:p>
          <w:p w14:paraId="6041D47A" w14:textId="77777777" w:rsidR="00E209EA" w:rsidRDefault="00E209EA" w:rsidP="00A85978">
            <w:pPr>
              <w:rPr>
                <w:sz w:val="20"/>
                <w:szCs w:val="20"/>
                <w:lang w:eastAsia="en-US"/>
              </w:rPr>
            </w:pPr>
          </w:p>
          <w:p w14:paraId="6F8D4E73" w14:textId="77777777" w:rsidR="00E209EA" w:rsidRDefault="00E209EA" w:rsidP="00A85978">
            <w:pPr>
              <w:rPr>
                <w:sz w:val="20"/>
                <w:szCs w:val="20"/>
                <w:lang w:eastAsia="en-US"/>
              </w:rPr>
            </w:pPr>
          </w:p>
          <w:p w14:paraId="0A479514" w14:textId="77777777" w:rsidR="00E209EA" w:rsidRDefault="00E209EA" w:rsidP="00A85978">
            <w:pPr>
              <w:rPr>
                <w:sz w:val="20"/>
                <w:szCs w:val="20"/>
                <w:lang w:eastAsia="en-US"/>
              </w:rPr>
            </w:pPr>
          </w:p>
          <w:p w14:paraId="42C84600" w14:textId="1B07835F" w:rsidR="006D5A4C" w:rsidRDefault="009C24A6" w:rsidP="00A8597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Izdavanje/izrada naloga za plaćanje (uplatnica) na iznos duga</w:t>
            </w:r>
          </w:p>
          <w:p w14:paraId="1832588D" w14:textId="77777777" w:rsidR="006D5A4C" w:rsidRDefault="006D5A4C" w:rsidP="00A85978">
            <w:pPr>
              <w:rPr>
                <w:sz w:val="20"/>
                <w:szCs w:val="20"/>
                <w:lang w:eastAsia="en-US"/>
              </w:rPr>
            </w:pPr>
          </w:p>
          <w:p w14:paraId="5E7BD7F0" w14:textId="77777777" w:rsidR="006D5A4C" w:rsidRDefault="006D5A4C" w:rsidP="00A85978">
            <w:pPr>
              <w:rPr>
                <w:sz w:val="20"/>
                <w:szCs w:val="20"/>
                <w:lang w:eastAsia="en-US"/>
              </w:rPr>
            </w:pPr>
          </w:p>
          <w:p w14:paraId="5017ED4D" w14:textId="77777777" w:rsidR="006D5A4C" w:rsidRDefault="006D5A4C" w:rsidP="00A85978">
            <w:pPr>
              <w:rPr>
                <w:sz w:val="20"/>
                <w:szCs w:val="20"/>
                <w:lang w:eastAsia="en-US"/>
              </w:rPr>
            </w:pPr>
          </w:p>
          <w:p w14:paraId="40F77804" w14:textId="77777777" w:rsidR="006D5A4C" w:rsidRDefault="006D5A4C" w:rsidP="00A85978">
            <w:pPr>
              <w:rPr>
                <w:sz w:val="20"/>
                <w:szCs w:val="20"/>
                <w:lang w:eastAsia="en-US"/>
              </w:rPr>
            </w:pPr>
          </w:p>
          <w:p w14:paraId="70C41182" w14:textId="77777777" w:rsidR="006D5A4C" w:rsidRDefault="006D5A4C" w:rsidP="00A85978">
            <w:pPr>
              <w:rPr>
                <w:sz w:val="20"/>
                <w:szCs w:val="20"/>
                <w:lang w:eastAsia="en-US"/>
              </w:rPr>
            </w:pPr>
          </w:p>
          <w:p w14:paraId="2CE0A32F" w14:textId="77777777" w:rsidR="006D5A4C" w:rsidRDefault="006D5A4C" w:rsidP="00A85978">
            <w:pPr>
              <w:rPr>
                <w:sz w:val="20"/>
                <w:szCs w:val="20"/>
                <w:lang w:eastAsia="en-US"/>
              </w:rPr>
            </w:pPr>
          </w:p>
          <w:p w14:paraId="40E11EC3" w14:textId="77777777" w:rsidR="006D5A4C" w:rsidRDefault="006D5A4C" w:rsidP="00A8597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F172" w14:textId="63F0D466" w:rsidR="006D5A4C" w:rsidRDefault="00AE04F5" w:rsidP="00AE04F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Računovodstveni referent ili  službenik koji u okviru opisa poslova obavlja predmetne poslove</w:t>
            </w:r>
          </w:p>
          <w:p w14:paraId="6F937EDF" w14:textId="77777777" w:rsidR="006D5A4C" w:rsidRDefault="006D5A4C" w:rsidP="00A85978">
            <w:pPr>
              <w:jc w:val="both"/>
              <w:rPr>
                <w:sz w:val="20"/>
                <w:szCs w:val="20"/>
                <w:lang w:eastAsia="en-US"/>
              </w:rPr>
            </w:pPr>
          </w:p>
          <w:p w14:paraId="6BF2A354" w14:textId="77777777" w:rsidR="00E209EA" w:rsidRDefault="00E209EA" w:rsidP="009C24A6">
            <w:pPr>
              <w:rPr>
                <w:sz w:val="20"/>
                <w:szCs w:val="20"/>
                <w:lang w:eastAsia="en-US"/>
              </w:rPr>
            </w:pPr>
          </w:p>
          <w:p w14:paraId="3E4F17A9" w14:textId="77777777" w:rsidR="00E209EA" w:rsidRDefault="00E209EA" w:rsidP="009C24A6">
            <w:pPr>
              <w:rPr>
                <w:sz w:val="20"/>
                <w:szCs w:val="20"/>
                <w:lang w:eastAsia="en-US"/>
              </w:rPr>
            </w:pPr>
          </w:p>
          <w:p w14:paraId="5A1F15F6" w14:textId="77777777" w:rsidR="00E209EA" w:rsidRDefault="00E209EA" w:rsidP="009C24A6">
            <w:pPr>
              <w:rPr>
                <w:sz w:val="20"/>
                <w:szCs w:val="20"/>
                <w:lang w:eastAsia="en-US"/>
              </w:rPr>
            </w:pPr>
          </w:p>
          <w:p w14:paraId="404A577E" w14:textId="77777777" w:rsidR="00E209EA" w:rsidRDefault="00E209EA" w:rsidP="009C24A6">
            <w:pPr>
              <w:rPr>
                <w:sz w:val="20"/>
                <w:szCs w:val="20"/>
                <w:lang w:eastAsia="en-US"/>
              </w:rPr>
            </w:pPr>
          </w:p>
          <w:p w14:paraId="6E773431" w14:textId="77777777" w:rsidR="00E209EA" w:rsidRDefault="00E209EA" w:rsidP="009C24A6">
            <w:pPr>
              <w:rPr>
                <w:sz w:val="20"/>
                <w:szCs w:val="20"/>
                <w:lang w:eastAsia="en-US"/>
              </w:rPr>
            </w:pPr>
          </w:p>
          <w:p w14:paraId="7C85E640" w14:textId="77777777" w:rsidR="00E209EA" w:rsidRDefault="00E209EA" w:rsidP="009C24A6">
            <w:pPr>
              <w:rPr>
                <w:sz w:val="20"/>
                <w:szCs w:val="20"/>
                <w:lang w:eastAsia="en-US"/>
              </w:rPr>
            </w:pPr>
          </w:p>
          <w:p w14:paraId="03FAC3EE" w14:textId="77777777" w:rsidR="00E209EA" w:rsidRDefault="00E209EA" w:rsidP="009C24A6">
            <w:pPr>
              <w:rPr>
                <w:sz w:val="20"/>
                <w:szCs w:val="20"/>
                <w:lang w:eastAsia="en-US"/>
              </w:rPr>
            </w:pPr>
          </w:p>
          <w:p w14:paraId="351250D6" w14:textId="37DF1378" w:rsidR="009C24A6" w:rsidRDefault="009C24A6" w:rsidP="009C24A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Nalog za plaćanje (uplatnica) na iznos duga </w:t>
            </w:r>
          </w:p>
          <w:p w14:paraId="1AB3FF8E" w14:textId="77777777" w:rsidR="009C24A6" w:rsidRDefault="009C24A6" w:rsidP="009C24A6">
            <w:pPr>
              <w:rPr>
                <w:sz w:val="20"/>
                <w:szCs w:val="20"/>
                <w:lang w:eastAsia="en-US"/>
              </w:rPr>
            </w:pPr>
          </w:p>
          <w:p w14:paraId="087736C3" w14:textId="77777777" w:rsidR="006D5A4C" w:rsidRDefault="006D5A4C" w:rsidP="00A85978">
            <w:pPr>
              <w:jc w:val="both"/>
              <w:rPr>
                <w:sz w:val="20"/>
                <w:szCs w:val="20"/>
                <w:lang w:eastAsia="en-US"/>
              </w:rPr>
            </w:pPr>
          </w:p>
          <w:p w14:paraId="607C9328" w14:textId="77777777" w:rsidR="006D5A4C" w:rsidRDefault="006D5A4C" w:rsidP="00A85978">
            <w:pPr>
              <w:jc w:val="both"/>
              <w:rPr>
                <w:sz w:val="20"/>
                <w:szCs w:val="20"/>
                <w:lang w:eastAsia="en-US"/>
              </w:rPr>
            </w:pPr>
          </w:p>
          <w:p w14:paraId="262647D7" w14:textId="77777777" w:rsidR="006D5A4C" w:rsidRDefault="006D5A4C" w:rsidP="00A85978">
            <w:pPr>
              <w:jc w:val="both"/>
              <w:rPr>
                <w:sz w:val="20"/>
                <w:szCs w:val="20"/>
                <w:lang w:eastAsia="en-US"/>
              </w:rPr>
            </w:pPr>
          </w:p>
          <w:p w14:paraId="259EC292" w14:textId="77777777" w:rsidR="006D5A4C" w:rsidRDefault="006D5A4C" w:rsidP="00A85978">
            <w:pPr>
              <w:jc w:val="both"/>
              <w:rPr>
                <w:sz w:val="20"/>
                <w:szCs w:val="20"/>
                <w:lang w:eastAsia="en-US"/>
              </w:rPr>
            </w:pPr>
          </w:p>
          <w:p w14:paraId="569B2F1C" w14:textId="77777777" w:rsidR="006D5A4C" w:rsidRDefault="006D5A4C" w:rsidP="00A85978">
            <w:pPr>
              <w:jc w:val="both"/>
              <w:rPr>
                <w:sz w:val="20"/>
                <w:szCs w:val="20"/>
                <w:lang w:eastAsia="en-US"/>
              </w:rPr>
            </w:pPr>
          </w:p>
          <w:p w14:paraId="1A6B175F" w14:textId="77777777" w:rsidR="006D5A4C" w:rsidRDefault="006D5A4C" w:rsidP="00A85978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54F5" w14:textId="1B48CCB1" w:rsidR="006D5A4C" w:rsidRDefault="006D5A4C" w:rsidP="00A8597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         </w:t>
            </w:r>
            <w:r w:rsidR="00AE04F5">
              <w:rPr>
                <w:sz w:val="20"/>
                <w:szCs w:val="20"/>
                <w:lang w:eastAsia="en-US"/>
              </w:rPr>
              <w:t xml:space="preserve">Nalog za plaćanje (uplatnica) </w:t>
            </w:r>
          </w:p>
          <w:p w14:paraId="6C03EC61" w14:textId="77777777" w:rsidR="006D5A4C" w:rsidRDefault="006D5A4C" w:rsidP="00A85978">
            <w:pPr>
              <w:rPr>
                <w:sz w:val="20"/>
                <w:szCs w:val="20"/>
                <w:lang w:eastAsia="en-US"/>
              </w:rPr>
            </w:pPr>
          </w:p>
          <w:p w14:paraId="6D9039F9" w14:textId="77777777" w:rsidR="006D5A4C" w:rsidRDefault="006D5A4C" w:rsidP="00A85978">
            <w:pPr>
              <w:rPr>
                <w:sz w:val="20"/>
                <w:szCs w:val="20"/>
                <w:lang w:eastAsia="en-US"/>
              </w:rPr>
            </w:pPr>
          </w:p>
          <w:p w14:paraId="510D05A9" w14:textId="77777777" w:rsidR="006D5A4C" w:rsidRDefault="006D5A4C" w:rsidP="00A85978">
            <w:pPr>
              <w:rPr>
                <w:sz w:val="20"/>
                <w:szCs w:val="20"/>
                <w:lang w:eastAsia="en-US"/>
              </w:rPr>
            </w:pPr>
          </w:p>
          <w:p w14:paraId="7B9EF623" w14:textId="77777777" w:rsidR="006D5A4C" w:rsidRDefault="006D5A4C" w:rsidP="00A85978">
            <w:pPr>
              <w:rPr>
                <w:sz w:val="20"/>
                <w:szCs w:val="20"/>
                <w:lang w:eastAsia="en-US"/>
              </w:rPr>
            </w:pPr>
          </w:p>
          <w:p w14:paraId="1C55A370" w14:textId="77777777" w:rsidR="006D5A4C" w:rsidRDefault="006D5A4C" w:rsidP="00A85978">
            <w:pPr>
              <w:rPr>
                <w:sz w:val="20"/>
                <w:szCs w:val="20"/>
                <w:lang w:eastAsia="en-US"/>
              </w:rPr>
            </w:pPr>
          </w:p>
          <w:p w14:paraId="1C6BC9F2" w14:textId="77777777" w:rsidR="006D5A4C" w:rsidRDefault="006D5A4C" w:rsidP="00A85978">
            <w:pPr>
              <w:rPr>
                <w:sz w:val="20"/>
                <w:szCs w:val="20"/>
                <w:lang w:eastAsia="en-US"/>
              </w:rPr>
            </w:pPr>
          </w:p>
          <w:p w14:paraId="6E2EFC9D" w14:textId="77777777" w:rsidR="006D5A4C" w:rsidRDefault="006D5A4C" w:rsidP="00A85978">
            <w:pPr>
              <w:rPr>
                <w:sz w:val="20"/>
                <w:szCs w:val="20"/>
                <w:lang w:eastAsia="en-US"/>
              </w:rPr>
            </w:pPr>
          </w:p>
          <w:p w14:paraId="1B9DF99D" w14:textId="77777777" w:rsidR="006D5A4C" w:rsidRDefault="006D5A4C" w:rsidP="00A85978">
            <w:pPr>
              <w:rPr>
                <w:sz w:val="20"/>
                <w:szCs w:val="20"/>
                <w:lang w:eastAsia="en-US"/>
              </w:rPr>
            </w:pPr>
          </w:p>
          <w:p w14:paraId="167DC924" w14:textId="77777777" w:rsidR="006D5A4C" w:rsidRDefault="006D5A4C" w:rsidP="00A85978">
            <w:pPr>
              <w:rPr>
                <w:sz w:val="20"/>
                <w:szCs w:val="20"/>
                <w:lang w:eastAsia="en-US"/>
              </w:rPr>
            </w:pPr>
          </w:p>
          <w:p w14:paraId="729A1A08" w14:textId="77777777" w:rsidR="006D5A4C" w:rsidRDefault="006D5A4C" w:rsidP="00A8597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8857" w14:textId="77777777" w:rsidR="006D5A4C" w:rsidRDefault="006D5A4C" w:rsidP="00A8597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Tijekom godine</w:t>
            </w:r>
          </w:p>
          <w:p w14:paraId="6822D017" w14:textId="77777777" w:rsidR="006D5A4C" w:rsidRDefault="006D5A4C" w:rsidP="00A8597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 izvršnosti rješenja, odnosno prema dosp</w:t>
            </w:r>
            <w:r w:rsidR="00AE04F5">
              <w:rPr>
                <w:sz w:val="20"/>
                <w:szCs w:val="20"/>
                <w:lang w:eastAsia="en-US"/>
              </w:rPr>
              <w:t>i</w:t>
            </w:r>
            <w:r>
              <w:rPr>
                <w:sz w:val="20"/>
                <w:szCs w:val="20"/>
                <w:lang w:eastAsia="en-US"/>
              </w:rPr>
              <w:t xml:space="preserve">jećima plaćanja propisanim općim aktom kojim se uređuje određeno upravno područje ukoliko se rješenje ne donosi samo za jednu kalendarsku </w:t>
            </w:r>
            <w:r>
              <w:rPr>
                <w:sz w:val="20"/>
                <w:szCs w:val="20"/>
                <w:lang w:eastAsia="en-US"/>
              </w:rPr>
              <w:lastRenderedPageBreak/>
              <w:t>godinu</w:t>
            </w:r>
          </w:p>
          <w:p w14:paraId="060CEF39" w14:textId="77777777" w:rsidR="00E209EA" w:rsidRDefault="00E209EA" w:rsidP="00A85978">
            <w:pPr>
              <w:rPr>
                <w:sz w:val="20"/>
                <w:szCs w:val="20"/>
                <w:lang w:eastAsia="en-US"/>
              </w:rPr>
            </w:pPr>
          </w:p>
          <w:p w14:paraId="2CAC2695" w14:textId="2AD414B7" w:rsidR="00E209EA" w:rsidRDefault="00E209EA" w:rsidP="00A8597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Istovremeno sa dostavom naloga za plaćanje (uplatnice) za tekuću proračunsku godinu</w:t>
            </w:r>
          </w:p>
        </w:tc>
      </w:tr>
      <w:tr w:rsidR="006D5A4C" w14:paraId="69F343C5" w14:textId="77777777" w:rsidTr="00EA32F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712D" w14:textId="77777777" w:rsidR="006D5A4C" w:rsidRDefault="006D5A4C" w:rsidP="00A8597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3.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8764" w14:textId="77777777" w:rsidR="00AE04F5" w:rsidRDefault="006D5A4C" w:rsidP="00A85978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Slanje </w:t>
            </w:r>
            <w:r w:rsidR="00AE04F5">
              <w:rPr>
                <w:sz w:val="20"/>
                <w:szCs w:val="20"/>
                <w:lang w:eastAsia="en-US"/>
              </w:rPr>
              <w:t>naloga za plaćanje</w:t>
            </w:r>
          </w:p>
          <w:p w14:paraId="00C7A112" w14:textId="7B37F4F7" w:rsidR="006D5A4C" w:rsidRDefault="00AE04F5" w:rsidP="00A85978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r w:rsidR="006D5A4C">
              <w:rPr>
                <w:sz w:val="20"/>
                <w:szCs w:val="20"/>
                <w:lang w:eastAsia="en-US"/>
              </w:rPr>
              <w:t>uplatnica</w:t>
            </w:r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ADB3A" w14:textId="4385D57D" w:rsidR="006D5A4C" w:rsidRDefault="00AE04F5" w:rsidP="00A8597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Administrativni referent u pisarnici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EF93" w14:textId="77777777" w:rsidR="006D5A4C" w:rsidRDefault="006D5A4C" w:rsidP="00A85978">
            <w:pPr>
              <w:widowControl w:val="0"/>
              <w:autoSpaceDE w:val="0"/>
              <w:autoSpaceDN w:val="0"/>
              <w:adjustRightInd w:val="0"/>
              <w:spacing w:line="267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Knjiga izlazne pošte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BC5E3" w14:textId="7F12F7EF" w:rsidR="006D5A4C" w:rsidRDefault="006D5A4C" w:rsidP="00A8597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Odmah po izradi </w:t>
            </w:r>
            <w:r w:rsidR="00AE04F5">
              <w:rPr>
                <w:sz w:val="20"/>
                <w:szCs w:val="20"/>
                <w:lang w:eastAsia="en-US"/>
              </w:rPr>
              <w:t>naloga za plaćanje (</w:t>
            </w:r>
            <w:r>
              <w:rPr>
                <w:sz w:val="20"/>
                <w:szCs w:val="20"/>
                <w:lang w:eastAsia="en-US"/>
              </w:rPr>
              <w:t>uplatnica</w:t>
            </w:r>
            <w:r w:rsidR="00AE04F5">
              <w:rPr>
                <w:sz w:val="20"/>
                <w:szCs w:val="20"/>
                <w:lang w:eastAsia="en-US"/>
              </w:rPr>
              <w:t>)</w:t>
            </w:r>
            <w:r>
              <w:rPr>
                <w:sz w:val="20"/>
                <w:szCs w:val="20"/>
                <w:lang w:eastAsia="en-US"/>
              </w:rPr>
              <w:t xml:space="preserve">, a najkasnije 1 dan od izrade </w:t>
            </w:r>
            <w:r w:rsidR="00AE04F5">
              <w:rPr>
                <w:sz w:val="20"/>
                <w:szCs w:val="20"/>
                <w:lang w:eastAsia="en-US"/>
              </w:rPr>
              <w:t>naloga za plaćanje (</w:t>
            </w:r>
            <w:r>
              <w:rPr>
                <w:sz w:val="20"/>
                <w:szCs w:val="20"/>
                <w:lang w:eastAsia="en-US"/>
              </w:rPr>
              <w:t>uplatnica</w:t>
            </w:r>
            <w:r w:rsidR="00AE04F5">
              <w:rPr>
                <w:sz w:val="20"/>
                <w:szCs w:val="20"/>
                <w:lang w:eastAsia="en-US"/>
              </w:rPr>
              <w:t>)</w:t>
            </w:r>
          </w:p>
        </w:tc>
      </w:tr>
      <w:tr w:rsidR="006D5A4C" w14:paraId="40597C28" w14:textId="77777777" w:rsidTr="00EA32F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BC026" w14:textId="77777777" w:rsidR="006D5A4C" w:rsidRDefault="006D5A4C" w:rsidP="00A8597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734A5" w14:textId="77777777" w:rsidR="006D5A4C" w:rsidRDefault="006D5A4C" w:rsidP="00A85978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Unos podataka u sustav </w:t>
            </w:r>
          </w:p>
          <w:p w14:paraId="7FFB5250" w14:textId="77777777" w:rsidR="006D5A4C" w:rsidRDefault="006D5A4C" w:rsidP="00A85978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(knjiženje potraživanja)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56FB9" w14:textId="4A02E0B6" w:rsidR="006D5A4C" w:rsidRDefault="00AE04F5" w:rsidP="00AE04F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Računovodstveni referent ili  službenik koji u okviru opisa poslova obavlja predmetne poslove</w:t>
            </w:r>
            <w:r w:rsidR="006D5A4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BECDD" w14:textId="77777777" w:rsidR="006D5A4C" w:rsidRDefault="006D5A4C" w:rsidP="00A85978">
            <w:pPr>
              <w:widowControl w:val="0"/>
              <w:autoSpaceDE w:val="0"/>
              <w:autoSpaceDN w:val="0"/>
              <w:adjustRightInd w:val="0"/>
              <w:spacing w:line="267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Knji</w:t>
            </w:r>
            <w:r>
              <w:rPr>
                <w:spacing w:val="-2"/>
                <w:sz w:val="20"/>
                <w:szCs w:val="20"/>
                <w:lang w:eastAsia="en-US"/>
              </w:rPr>
              <w:t>g</w:t>
            </w:r>
            <w:r>
              <w:rPr>
                <w:sz w:val="20"/>
                <w:szCs w:val="20"/>
                <w:lang w:eastAsia="en-US"/>
              </w:rPr>
              <w:t>ovodstv</w:t>
            </w:r>
            <w:r>
              <w:rPr>
                <w:spacing w:val="-1"/>
                <w:sz w:val="20"/>
                <w:szCs w:val="20"/>
                <w:lang w:eastAsia="en-US"/>
              </w:rPr>
              <w:t>e</w:t>
            </w:r>
            <w:r>
              <w:rPr>
                <w:sz w:val="20"/>
                <w:szCs w:val="20"/>
                <w:lang w:eastAsia="en-US"/>
              </w:rPr>
              <w:t>ne</w:t>
            </w:r>
          </w:p>
          <w:p w14:paraId="513AC043" w14:textId="77777777" w:rsidR="006D5A4C" w:rsidRDefault="006D5A4C" w:rsidP="00A8597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</w:t>
            </w:r>
            <w:r>
              <w:rPr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sz w:val="20"/>
                <w:szCs w:val="20"/>
                <w:lang w:eastAsia="en-US"/>
              </w:rPr>
              <w:t>rtice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EAC6C" w14:textId="77777777" w:rsidR="006D5A4C" w:rsidRDefault="006D5A4C" w:rsidP="00A8597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Dnevno</w:t>
            </w:r>
          </w:p>
        </w:tc>
      </w:tr>
      <w:tr w:rsidR="006D5A4C" w14:paraId="1A1588E7" w14:textId="77777777" w:rsidTr="00EA32F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EAF7" w14:textId="77777777" w:rsidR="006D5A4C" w:rsidRDefault="006D5A4C" w:rsidP="00A8597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ED6CD" w14:textId="77777777" w:rsidR="006D5A4C" w:rsidRDefault="006D5A4C" w:rsidP="00A85978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Evidentiranje naplaćenih prihoda</w:t>
            </w:r>
          </w:p>
          <w:p w14:paraId="121364D8" w14:textId="77777777" w:rsidR="006D5A4C" w:rsidRDefault="006D5A4C" w:rsidP="00A8597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7B4D" w14:textId="76E586E0" w:rsidR="00AE04F5" w:rsidRDefault="00AE04F5" w:rsidP="00AE04F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Računovodstveni referent ili  službenik koji u okviru opisa poslova obavlja predmetne poslove </w:t>
            </w:r>
          </w:p>
          <w:p w14:paraId="40EA24B9" w14:textId="110AE0A1" w:rsidR="006D5A4C" w:rsidRDefault="006D5A4C" w:rsidP="008C713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F931D" w14:textId="77777777" w:rsidR="006D5A4C" w:rsidRDefault="006D5A4C" w:rsidP="00A85978">
            <w:pPr>
              <w:widowControl w:val="0"/>
              <w:autoSpaceDE w:val="0"/>
              <w:autoSpaceDN w:val="0"/>
              <w:adjustRightInd w:val="0"/>
              <w:spacing w:line="267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Knji</w:t>
            </w:r>
            <w:r>
              <w:rPr>
                <w:spacing w:val="-2"/>
                <w:sz w:val="20"/>
                <w:szCs w:val="20"/>
                <w:lang w:eastAsia="en-US"/>
              </w:rPr>
              <w:t>g</w:t>
            </w:r>
            <w:r>
              <w:rPr>
                <w:sz w:val="20"/>
                <w:szCs w:val="20"/>
                <w:lang w:eastAsia="en-US"/>
              </w:rPr>
              <w:t>ovodstv</w:t>
            </w:r>
            <w:r>
              <w:rPr>
                <w:spacing w:val="-1"/>
                <w:sz w:val="20"/>
                <w:szCs w:val="20"/>
                <w:lang w:eastAsia="en-US"/>
              </w:rPr>
              <w:t>e</w:t>
            </w:r>
            <w:r>
              <w:rPr>
                <w:sz w:val="20"/>
                <w:szCs w:val="20"/>
                <w:lang w:eastAsia="en-US"/>
              </w:rPr>
              <w:t>ne</w:t>
            </w:r>
          </w:p>
          <w:p w14:paraId="2C0BAB6F" w14:textId="77777777" w:rsidR="006D5A4C" w:rsidRDefault="006D5A4C" w:rsidP="00A8597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</w:t>
            </w:r>
            <w:r>
              <w:rPr>
                <w:spacing w:val="-1"/>
                <w:sz w:val="20"/>
                <w:szCs w:val="20"/>
                <w:lang w:eastAsia="en-US"/>
              </w:rPr>
              <w:t>a</w:t>
            </w:r>
            <w:r>
              <w:rPr>
                <w:sz w:val="20"/>
                <w:szCs w:val="20"/>
                <w:lang w:eastAsia="en-US"/>
              </w:rPr>
              <w:t>rtice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8A61" w14:textId="77777777" w:rsidR="006D5A4C" w:rsidRDefault="006D5A4C" w:rsidP="00A8597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Dnevno</w:t>
            </w:r>
          </w:p>
        </w:tc>
      </w:tr>
      <w:tr w:rsidR="006D5A4C" w14:paraId="61D7EAA0" w14:textId="77777777" w:rsidTr="00EA32F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1BB57" w14:textId="77777777" w:rsidR="006D5A4C" w:rsidRDefault="006D5A4C" w:rsidP="00A8597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E600" w14:textId="77777777" w:rsidR="006D5A4C" w:rsidRDefault="006D5A4C" w:rsidP="00A85978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Praćenje naplate prihoda (analitika)</w:t>
            </w:r>
          </w:p>
          <w:p w14:paraId="70406F54" w14:textId="77777777" w:rsidR="006D5A4C" w:rsidRDefault="006D5A4C" w:rsidP="00A8597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2CE6" w14:textId="51460BD4" w:rsidR="006D5A4C" w:rsidRDefault="006D5A4C" w:rsidP="00AE04F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Računovodstveni referent </w:t>
            </w:r>
            <w:r w:rsidR="00AE04F5">
              <w:rPr>
                <w:sz w:val="20"/>
                <w:szCs w:val="20"/>
                <w:lang w:eastAsia="en-US"/>
              </w:rPr>
              <w:t xml:space="preserve">ili  službenik koji u okviru opisa poslova obavlja predmetne poslove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4EE4" w14:textId="77777777" w:rsidR="006D5A4C" w:rsidRDefault="006D5A4C" w:rsidP="00A8597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Izvadak po poslovnom računu</w:t>
            </w:r>
          </w:p>
          <w:p w14:paraId="30746AC7" w14:textId="77777777" w:rsidR="006D5A4C" w:rsidRDefault="006D5A4C" w:rsidP="00A8597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Blagajnički izvještaj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127FC" w14:textId="77777777" w:rsidR="006D5A4C" w:rsidRDefault="006D5A4C" w:rsidP="00A8597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Dnevno</w:t>
            </w:r>
          </w:p>
        </w:tc>
      </w:tr>
      <w:tr w:rsidR="006D5A4C" w14:paraId="12650FA9" w14:textId="77777777" w:rsidTr="00EA32F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0F489" w14:textId="77777777" w:rsidR="006D5A4C" w:rsidRDefault="006D5A4C" w:rsidP="00A85978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201A3" w14:textId="77777777" w:rsidR="006D5A4C" w:rsidRDefault="006D5A4C" w:rsidP="00A8597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Kontrola naplate prihoda i izrada izvješća o naplati određenog prihoda</w:t>
            </w:r>
          </w:p>
          <w:p w14:paraId="04C5AA34" w14:textId="77777777" w:rsidR="006D5A4C" w:rsidRDefault="006D5A4C" w:rsidP="00A8597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 utvrđivanje stanja dospjelih i nenaplaćenih potraživanja/prihoda po subjektima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09CE6" w14:textId="57C7DD58" w:rsidR="006D5A4C" w:rsidRDefault="006D5A4C" w:rsidP="008C713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Računovodstveni referent </w:t>
            </w:r>
            <w:r w:rsidR="00AE04F5">
              <w:rPr>
                <w:sz w:val="20"/>
                <w:szCs w:val="20"/>
                <w:lang w:eastAsia="en-US"/>
              </w:rPr>
              <w:t>ili  službenik koji u okviru opisa poslova obavlja predmetne poslove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1080" w14:textId="77777777" w:rsidR="006D5A4C" w:rsidRDefault="006D5A4C" w:rsidP="00A8597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Mjesečno izvješće</w:t>
            </w:r>
          </w:p>
          <w:p w14:paraId="02F5DC8A" w14:textId="77777777" w:rsidR="006D5A4C" w:rsidRDefault="006D5A4C" w:rsidP="00A8597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Godišnje izvješće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A4C09" w14:textId="77777777" w:rsidR="006D5A4C" w:rsidRDefault="006D5A4C" w:rsidP="00A8597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Mjesečno</w:t>
            </w:r>
          </w:p>
          <w:p w14:paraId="64E3CE0F" w14:textId="77777777" w:rsidR="006D5A4C" w:rsidRDefault="006D5A4C" w:rsidP="00A8597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Godišnje</w:t>
            </w:r>
          </w:p>
        </w:tc>
      </w:tr>
      <w:tr w:rsidR="006D5A4C" w14:paraId="2B893300" w14:textId="77777777" w:rsidTr="00EA32F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683B0" w14:textId="77777777" w:rsidR="006D5A4C" w:rsidRDefault="006D5A4C" w:rsidP="00A8597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6C0BE" w14:textId="77777777" w:rsidR="0080672D" w:rsidRDefault="0080672D" w:rsidP="004C22E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Provedba međusobnog  usklađenja sa dužnicima </w:t>
            </w:r>
            <w:r w:rsidR="00734FAD">
              <w:rPr>
                <w:sz w:val="20"/>
                <w:szCs w:val="20"/>
                <w:lang w:eastAsia="en-US"/>
              </w:rPr>
              <w:t>pravnim osobama i fizičkim osobama - obrtnicima</w:t>
            </w:r>
          </w:p>
          <w:p w14:paraId="4FDD0FA4" w14:textId="77777777" w:rsidR="006D5A4C" w:rsidRDefault="006D5A4C" w:rsidP="004C22E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DDF84" w14:textId="3732E9A8" w:rsidR="006D5A4C" w:rsidRDefault="006D5A4C" w:rsidP="004C22E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Računovodstveni referent </w:t>
            </w:r>
            <w:r w:rsidR="00AE04F5">
              <w:rPr>
                <w:sz w:val="20"/>
                <w:szCs w:val="20"/>
                <w:lang w:eastAsia="en-US"/>
              </w:rPr>
              <w:t>ili  službenik koji u okviru opisa poslova obavlja predmetne poslove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4BC19" w14:textId="77777777" w:rsidR="006D5A4C" w:rsidRDefault="00734FAD" w:rsidP="00A8597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Izvod otvorenih knjigovodstvenih stavaka sa stanjem na dan 31. listopada u tekućoj proračunskoj godini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0C958" w14:textId="77777777" w:rsidR="006D5A4C" w:rsidRDefault="00A671A4" w:rsidP="00A8597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Do 15. siječnja u idućoj proračunskoj godini</w:t>
            </w:r>
          </w:p>
        </w:tc>
      </w:tr>
      <w:tr w:rsidR="006D5A4C" w14:paraId="179ECDBB" w14:textId="77777777" w:rsidTr="00EA32F7">
        <w:trPr>
          <w:trHeight w:val="51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78082" w14:textId="77777777" w:rsidR="00E209EA" w:rsidRDefault="00E209EA" w:rsidP="00A85978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1325FAF9" w14:textId="77777777" w:rsidR="00E209EA" w:rsidRDefault="00E209EA" w:rsidP="00A85978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7FD81303" w14:textId="77777777" w:rsidR="00E209EA" w:rsidRDefault="00E209EA" w:rsidP="00A85978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01088904" w14:textId="77777777" w:rsidR="00E209EA" w:rsidRDefault="00E209EA" w:rsidP="00A85978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3B2B9463" w14:textId="77777777" w:rsidR="00E209EA" w:rsidRDefault="00E209EA" w:rsidP="00A85978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49764E8E" w14:textId="3F7D0B69" w:rsidR="006D5A4C" w:rsidRDefault="006D5A4C" w:rsidP="00A8597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08955" w14:textId="7F7D446A" w:rsidR="004C22E6" w:rsidRDefault="004C22E6" w:rsidP="00A85978">
            <w:pPr>
              <w:rPr>
                <w:sz w:val="20"/>
                <w:szCs w:val="20"/>
                <w:lang w:eastAsia="en-US"/>
              </w:rPr>
            </w:pPr>
          </w:p>
          <w:p w14:paraId="1B930FD3" w14:textId="77777777" w:rsidR="00E209EA" w:rsidRDefault="00E209EA" w:rsidP="00A85978">
            <w:pPr>
              <w:rPr>
                <w:sz w:val="20"/>
                <w:szCs w:val="20"/>
                <w:lang w:eastAsia="en-US"/>
              </w:rPr>
            </w:pPr>
          </w:p>
          <w:p w14:paraId="78EF8880" w14:textId="77777777" w:rsidR="00E209EA" w:rsidRDefault="00E209EA" w:rsidP="00A85978">
            <w:pPr>
              <w:rPr>
                <w:sz w:val="20"/>
                <w:szCs w:val="20"/>
                <w:lang w:eastAsia="en-US"/>
              </w:rPr>
            </w:pPr>
          </w:p>
          <w:p w14:paraId="7F855060" w14:textId="77777777" w:rsidR="00E209EA" w:rsidRDefault="00E209EA" w:rsidP="00A85978">
            <w:pPr>
              <w:rPr>
                <w:sz w:val="20"/>
                <w:szCs w:val="20"/>
                <w:lang w:eastAsia="en-US"/>
              </w:rPr>
            </w:pPr>
          </w:p>
          <w:p w14:paraId="4191635C" w14:textId="38697A32" w:rsidR="004C22E6" w:rsidRDefault="009C24A6" w:rsidP="00A8597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Izdavanje poziva na plaćanje i naloga za plaćanje (uplatnice) na iznos duga</w:t>
            </w:r>
          </w:p>
          <w:p w14:paraId="019DA654" w14:textId="77777777" w:rsidR="006D5A4C" w:rsidRDefault="006D5A4C" w:rsidP="00A85978">
            <w:pPr>
              <w:rPr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EB209" w14:textId="77777777" w:rsidR="00E209EA" w:rsidRDefault="00E209EA" w:rsidP="00136D90">
            <w:pPr>
              <w:rPr>
                <w:sz w:val="20"/>
                <w:szCs w:val="20"/>
                <w:lang w:eastAsia="en-US"/>
              </w:rPr>
            </w:pPr>
          </w:p>
          <w:p w14:paraId="3E4AB15F" w14:textId="77777777" w:rsidR="00E209EA" w:rsidRDefault="00E209EA" w:rsidP="00136D90">
            <w:pPr>
              <w:rPr>
                <w:sz w:val="20"/>
                <w:szCs w:val="20"/>
                <w:lang w:eastAsia="en-US"/>
              </w:rPr>
            </w:pPr>
          </w:p>
          <w:p w14:paraId="1414760E" w14:textId="77777777" w:rsidR="00E209EA" w:rsidRDefault="00E209EA" w:rsidP="00136D90">
            <w:pPr>
              <w:rPr>
                <w:sz w:val="20"/>
                <w:szCs w:val="20"/>
                <w:lang w:eastAsia="en-US"/>
              </w:rPr>
            </w:pPr>
          </w:p>
          <w:p w14:paraId="0A161234" w14:textId="77777777" w:rsidR="00E209EA" w:rsidRDefault="00E209EA" w:rsidP="00136D90">
            <w:pPr>
              <w:rPr>
                <w:sz w:val="20"/>
                <w:szCs w:val="20"/>
                <w:lang w:eastAsia="en-US"/>
              </w:rPr>
            </w:pPr>
          </w:p>
          <w:p w14:paraId="36BBBAE1" w14:textId="7001A4A4" w:rsidR="004C22E6" w:rsidRDefault="00136D90" w:rsidP="00136D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Računovodstveni referent</w:t>
            </w:r>
          </w:p>
          <w:p w14:paraId="5AFD130E" w14:textId="15E2D985" w:rsidR="004C22E6" w:rsidRDefault="00AE04F5" w:rsidP="00A8597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ili  službenik koji u okviru opisa poslova obavlja predmetne poslove</w:t>
            </w:r>
          </w:p>
          <w:p w14:paraId="39D0E2FE" w14:textId="77777777" w:rsidR="004C22E6" w:rsidRDefault="004C22E6" w:rsidP="00A85978">
            <w:pPr>
              <w:rPr>
                <w:sz w:val="20"/>
                <w:szCs w:val="20"/>
                <w:lang w:eastAsia="en-US"/>
              </w:rPr>
            </w:pPr>
          </w:p>
          <w:p w14:paraId="43CEADBA" w14:textId="77777777" w:rsidR="004C22E6" w:rsidRDefault="004C22E6" w:rsidP="00A85978">
            <w:pPr>
              <w:rPr>
                <w:sz w:val="20"/>
                <w:szCs w:val="20"/>
                <w:lang w:eastAsia="en-US"/>
              </w:rPr>
            </w:pPr>
          </w:p>
          <w:p w14:paraId="6AEB8DC3" w14:textId="77777777" w:rsidR="004C22E6" w:rsidRDefault="004C22E6" w:rsidP="00A85978">
            <w:pPr>
              <w:rPr>
                <w:sz w:val="20"/>
                <w:szCs w:val="20"/>
                <w:lang w:eastAsia="en-US"/>
              </w:rPr>
            </w:pPr>
          </w:p>
          <w:p w14:paraId="69AA5FD5" w14:textId="77777777" w:rsidR="006D5A4C" w:rsidRDefault="006D5A4C" w:rsidP="00A8597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C3044" w14:textId="77777777" w:rsidR="00E209EA" w:rsidRDefault="00E209EA" w:rsidP="00975A94">
            <w:pPr>
              <w:rPr>
                <w:sz w:val="20"/>
                <w:szCs w:val="20"/>
                <w:lang w:eastAsia="en-US"/>
              </w:rPr>
            </w:pPr>
          </w:p>
          <w:p w14:paraId="71C646E9" w14:textId="77777777" w:rsidR="00E209EA" w:rsidRDefault="00E209EA" w:rsidP="00975A94">
            <w:pPr>
              <w:rPr>
                <w:sz w:val="20"/>
                <w:szCs w:val="20"/>
                <w:lang w:eastAsia="en-US"/>
              </w:rPr>
            </w:pPr>
          </w:p>
          <w:p w14:paraId="04458147" w14:textId="77777777" w:rsidR="00E209EA" w:rsidRDefault="00E209EA" w:rsidP="00975A94">
            <w:pPr>
              <w:rPr>
                <w:sz w:val="20"/>
                <w:szCs w:val="20"/>
                <w:lang w:eastAsia="en-US"/>
              </w:rPr>
            </w:pPr>
          </w:p>
          <w:p w14:paraId="54E61A3E" w14:textId="77777777" w:rsidR="00E209EA" w:rsidRDefault="00E209EA" w:rsidP="00975A94">
            <w:pPr>
              <w:rPr>
                <w:sz w:val="20"/>
                <w:szCs w:val="20"/>
                <w:lang w:eastAsia="en-US"/>
              </w:rPr>
            </w:pPr>
          </w:p>
          <w:p w14:paraId="482B6118" w14:textId="1A89AE7E" w:rsidR="00975A94" w:rsidRDefault="00136D90" w:rsidP="00975A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Pisani poziv na plaćanje </w:t>
            </w:r>
          </w:p>
          <w:p w14:paraId="4338B314" w14:textId="77777777" w:rsidR="004C22E6" w:rsidRDefault="004C22E6" w:rsidP="00A85978">
            <w:pPr>
              <w:rPr>
                <w:sz w:val="20"/>
                <w:szCs w:val="20"/>
                <w:lang w:eastAsia="en-US"/>
              </w:rPr>
            </w:pPr>
          </w:p>
          <w:p w14:paraId="713AEC8A" w14:textId="77777777" w:rsidR="004C22E6" w:rsidRDefault="004C22E6" w:rsidP="00A85978">
            <w:pPr>
              <w:rPr>
                <w:sz w:val="20"/>
                <w:szCs w:val="20"/>
                <w:lang w:eastAsia="en-US"/>
              </w:rPr>
            </w:pPr>
          </w:p>
          <w:p w14:paraId="7C916802" w14:textId="77777777" w:rsidR="004C22E6" w:rsidRDefault="004C22E6" w:rsidP="00A85978">
            <w:pPr>
              <w:rPr>
                <w:sz w:val="20"/>
                <w:szCs w:val="20"/>
                <w:lang w:eastAsia="en-US"/>
              </w:rPr>
            </w:pPr>
          </w:p>
          <w:p w14:paraId="71501AEC" w14:textId="77777777" w:rsidR="004C22E6" w:rsidRDefault="004C22E6" w:rsidP="00A85978">
            <w:pPr>
              <w:rPr>
                <w:sz w:val="20"/>
                <w:szCs w:val="20"/>
                <w:lang w:eastAsia="en-US"/>
              </w:rPr>
            </w:pPr>
          </w:p>
          <w:p w14:paraId="2925B5DD" w14:textId="77777777" w:rsidR="004C22E6" w:rsidRDefault="004C22E6" w:rsidP="00A85978">
            <w:pPr>
              <w:rPr>
                <w:sz w:val="20"/>
                <w:szCs w:val="20"/>
                <w:lang w:eastAsia="en-US"/>
              </w:rPr>
            </w:pPr>
          </w:p>
          <w:p w14:paraId="26BEA8F1" w14:textId="77777777" w:rsidR="004C22E6" w:rsidRDefault="004C22E6" w:rsidP="00A85978">
            <w:pPr>
              <w:rPr>
                <w:sz w:val="20"/>
                <w:szCs w:val="20"/>
                <w:lang w:eastAsia="en-US"/>
              </w:rPr>
            </w:pPr>
          </w:p>
          <w:p w14:paraId="7B63EE3A" w14:textId="77777777" w:rsidR="004C22E6" w:rsidRDefault="004C22E6" w:rsidP="00A85978">
            <w:pPr>
              <w:rPr>
                <w:sz w:val="20"/>
                <w:szCs w:val="20"/>
                <w:lang w:eastAsia="en-US"/>
              </w:rPr>
            </w:pPr>
          </w:p>
          <w:p w14:paraId="43B72E9E" w14:textId="77777777" w:rsidR="004C22E6" w:rsidRDefault="004C22E6" w:rsidP="00A85978">
            <w:pPr>
              <w:rPr>
                <w:sz w:val="20"/>
                <w:szCs w:val="20"/>
                <w:lang w:eastAsia="en-US"/>
              </w:rPr>
            </w:pPr>
          </w:p>
          <w:p w14:paraId="65842D80" w14:textId="77777777" w:rsidR="006D5A4C" w:rsidRDefault="006D5A4C" w:rsidP="00A8597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9B4B5" w14:textId="77777777" w:rsidR="00E209EA" w:rsidRDefault="00E209EA" w:rsidP="00A85978">
            <w:pPr>
              <w:rPr>
                <w:sz w:val="20"/>
                <w:szCs w:val="20"/>
                <w:lang w:eastAsia="en-US"/>
              </w:rPr>
            </w:pPr>
          </w:p>
          <w:p w14:paraId="5A045CB7" w14:textId="77777777" w:rsidR="00E209EA" w:rsidRDefault="00E209EA" w:rsidP="00A85978">
            <w:pPr>
              <w:rPr>
                <w:sz w:val="20"/>
                <w:szCs w:val="20"/>
                <w:lang w:eastAsia="en-US"/>
              </w:rPr>
            </w:pPr>
          </w:p>
          <w:p w14:paraId="007057AF" w14:textId="77777777" w:rsidR="00E209EA" w:rsidRDefault="00E209EA" w:rsidP="00A85978">
            <w:pPr>
              <w:rPr>
                <w:sz w:val="20"/>
                <w:szCs w:val="20"/>
                <w:lang w:eastAsia="en-US"/>
              </w:rPr>
            </w:pPr>
          </w:p>
          <w:p w14:paraId="7096AEFB" w14:textId="77777777" w:rsidR="00E209EA" w:rsidRDefault="00E209EA" w:rsidP="00A85978">
            <w:pPr>
              <w:rPr>
                <w:sz w:val="20"/>
                <w:szCs w:val="20"/>
                <w:lang w:eastAsia="en-US"/>
              </w:rPr>
            </w:pPr>
          </w:p>
          <w:p w14:paraId="1AD279FE" w14:textId="7B5B3F57" w:rsidR="008347BA" w:rsidRDefault="008347BA" w:rsidP="00A8597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U mjesecu veljači iduće proračunske godine s rokom plaćanja 30 dana od dana dostave pisanog poziva i </w:t>
            </w:r>
            <w:r w:rsidR="00E209EA">
              <w:rPr>
                <w:sz w:val="20"/>
                <w:szCs w:val="20"/>
                <w:lang w:eastAsia="en-US"/>
              </w:rPr>
              <w:t xml:space="preserve">naloga za plaćanje </w:t>
            </w:r>
            <w:r w:rsidR="00E209EA">
              <w:rPr>
                <w:sz w:val="20"/>
                <w:szCs w:val="20"/>
                <w:lang w:eastAsia="en-US"/>
              </w:rPr>
              <w:lastRenderedPageBreak/>
              <w:t>(uplatnica)</w:t>
            </w:r>
          </w:p>
        </w:tc>
      </w:tr>
      <w:tr w:rsidR="00136D90" w14:paraId="158939EB" w14:textId="77777777" w:rsidTr="00EA32F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4B36" w14:textId="77777777" w:rsidR="00136D90" w:rsidRDefault="00136D90" w:rsidP="00A85978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10.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2D02" w14:textId="77777777" w:rsidR="00136D90" w:rsidRDefault="00136D90" w:rsidP="00136D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Provedba kontrole</w:t>
            </w:r>
            <w:r>
              <w:rPr>
                <w:lang w:eastAsia="en-US"/>
              </w:rPr>
              <w:t xml:space="preserve"> </w:t>
            </w:r>
            <w:r w:rsidRPr="00F400D8">
              <w:rPr>
                <w:sz w:val="20"/>
                <w:szCs w:val="20"/>
                <w:lang w:eastAsia="en-US"/>
              </w:rPr>
              <w:t>naplate duga po izdanom pisanom pozivu</w:t>
            </w:r>
            <w:r>
              <w:rPr>
                <w:lang w:eastAsia="en-US"/>
              </w:rPr>
              <w:t xml:space="preserve">  </w:t>
            </w:r>
            <w:r>
              <w:rPr>
                <w:sz w:val="20"/>
                <w:szCs w:val="20"/>
                <w:lang w:eastAsia="en-US"/>
              </w:rPr>
              <w:t xml:space="preserve">na plaćanje duga i dostava izvješća o naplati pročelniku JUO-a </w:t>
            </w:r>
          </w:p>
          <w:p w14:paraId="2E549020" w14:textId="77777777" w:rsidR="00136D90" w:rsidRDefault="00136D90" w:rsidP="00A8597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8D3BE" w14:textId="77777777" w:rsidR="00E209EA" w:rsidRDefault="00E209EA" w:rsidP="00E209E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Računovodstveni referent</w:t>
            </w:r>
          </w:p>
          <w:p w14:paraId="466FF691" w14:textId="77777777" w:rsidR="00E209EA" w:rsidRDefault="00E209EA" w:rsidP="00E209E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ili  službenik koji u okviru opisa poslova obavlja predmetne poslove</w:t>
            </w:r>
          </w:p>
          <w:p w14:paraId="5052EAA6" w14:textId="77777777" w:rsidR="00E209EA" w:rsidRDefault="00E209EA" w:rsidP="00E209EA">
            <w:pPr>
              <w:rPr>
                <w:sz w:val="20"/>
                <w:szCs w:val="20"/>
                <w:lang w:eastAsia="en-US"/>
              </w:rPr>
            </w:pPr>
          </w:p>
          <w:p w14:paraId="0AE13E66" w14:textId="77777777" w:rsidR="00136D90" w:rsidRDefault="00136D90" w:rsidP="00E209E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3775D" w14:textId="77777777" w:rsidR="00136D90" w:rsidRDefault="00136D90" w:rsidP="00136D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Poziv na plaćanje i izvješće o naplati duga</w:t>
            </w:r>
          </w:p>
          <w:p w14:paraId="31A72059" w14:textId="77777777" w:rsidR="00136D90" w:rsidRDefault="00136D90" w:rsidP="00A8597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0D005" w14:textId="7699E5D6" w:rsidR="00136D90" w:rsidRDefault="00136D90" w:rsidP="00136D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Tijekom roka za plaćanje 30 dana od dana dostave pisanog poziva i uplatnice i u roku 30 dana od proteka roka za dosp</w:t>
            </w:r>
            <w:r w:rsidR="00E209EA">
              <w:rPr>
                <w:sz w:val="20"/>
                <w:szCs w:val="20"/>
                <w:lang w:eastAsia="en-US"/>
              </w:rPr>
              <w:t>i</w:t>
            </w:r>
            <w:r>
              <w:rPr>
                <w:sz w:val="20"/>
                <w:szCs w:val="20"/>
                <w:lang w:eastAsia="en-US"/>
              </w:rPr>
              <w:t>jeće plaćanja za dostavu izvješća o naplati</w:t>
            </w:r>
          </w:p>
        </w:tc>
      </w:tr>
      <w:tr w:rsidR="00136D90" w14:paraId="10EF7B2C" w14:textId="77777777" w:rsidTr="00EA32F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FA7A4" w14:textId="77777777" w:rsidR="00136D90" w:rsidRDefault="00136D90" w:rsidP="00A8597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F0C0E" w14:textId="77777777" w:rsidR="00136D90" w:rsidRDefault="00136D90" w:rsidP="00A8597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E47E1" w14:textId="77777777" w:rsidR="00136D90" w:rsidRDefault="00136D90" w:rsidP="00A8597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877ED" w14:textId="77777777" w:rsidR="00136D90" w:rsidRDefault="00136D90" w:rsidP="00A8597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9C3B" w14:textId="77777777" w:rsidR="00136D90" w:rsidRDefault="00136D90" w:rsidP="00A85978">
            <w:pPr>
              <w:rPr>
                <w:sz w:val="20"/>
                <w:szCs w:val="20"/>
                <w:lang w:eastAsia="en-US"/>
              </w:rPr>
            </w:pPr>
          </w:p>
        </w:tc>
      </w:tr>
      <w:tr w:rsidR="00136D90" w14:paraId="61B74186" w14:textId="77777777" w:rsidTr="00975A94">
        <w:tc>
          <w:tcPr>
            <w:tcW w:w="650" w:type="dxa"/>
            <w:hideMark/>
          </w:tcPr>
          <w:p w14:paraId="4E550480" w14:textId="77777777" w:rsidR="00136D90" w:rsidRDefault="00136D90" w:rsidP="00FE256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076" w:type="dxa"/>
            <w:hideMark/>
          </w:tcPr>
          <w:p w14:paraId="2E9A8136" w14:textId="77777777" w:rsidR="00136D90" w:rsidRDefault="00136D90" w:rsidP="00FE256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84" w:type="dxa"/>
            <w:hideMark/>
          </w:tcPr>
          <w:p w14:paraId="785BBEDE" w14:textId="77777777" w:rsidR="00136D90" w:rsidRDefault="00136D90" w:rsidP="00FE256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65" w:type="dxa"/>
            <w:hideMark/>
          </w:tcPr>
          <w:p w14:paraId="72B64B13" w14:textId="77777777" w:rsidR="00136D90" w:rsidRDefault="00136D90" w:rsidP="00FE256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13" w:type="dxa"/>
            <w:hideMark/>
          </w:tcPr>
          <w:p w14:paraId="566AFEA1" w14:textId="77777777" w:rsidR="00136D90" w:rsidRDefault="00136D90" w:rsidP="00FE2568">
            <w:pPr>
              <w:rPr>
                <w:sz w:val="20"/>
                <w:szCs w:val="20"/>
                <w:lang w:eastAsia="en-US"/>
              </w:rPr>
            </w:pPr>
          </w:p>
        </w:tc>
      </w:tr>
      <w:tr w:rsidR="00136D90" w14:paraId="6F2F531C" w14:textId="77777777" w:rsidTr="00266D68">
        <w:trPr>
          <w:trHeight w:val="73"/>
        </w:trPr>
        <w:tc>
          <w:tcPr>
            <w:tcW w:w="650" w:type="dxa"/>
            <w:hideMark/>
          </w:tcPr>
          <w:p w14:paraId="4E59A61E" w14:textId="77777777" w:rsidR="00136D90" w:rsidRDefault="00A671A4" w:rsidP="00FE2568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11.</w:t>
            </w:r>
          </w:p>
          <w:p w14:paraId="6046B113" w14:textId="77777777" w:rsidR="00136D90" w:rsidRDefault="00136D90" w:rsidP="00FE2568">
            <w:pPr>
              <w:rPr>
                <w:b/>
                <w:sz w:val="20"/>
                <w:szCs w:val="20"/>
                <w:lang w:eastAsia="en-US"/>
              </w:rPr>
            </w:pPr>
          </w:p>
          <w:p w14:paraId="1304207D" w14:textId="77777777" w:rsidR="00136D90" w:rsidRDefault="00136D90" w:rsidP="00FE256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076" w:type="dxa"/>
            <w:hideMark/>
          </w:tcPr>
          <w:p w14:paraId="205F152F" w14:textId="77777777" w:rsidR="00136D90" w:rsidRDefault="00136D90" w:rsidP="00136D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Izdavanje opomene pred tužbu i poziv za zaključenje Sporazuma o odgodi ili o obročnom podmirenju dospjelih nenaplaćenih potraživanja</w:t>
            </w:r>
          </w:p>
          <w:p w14:paraId="7ABC6145" w14:textId="77777777" w:rsidR="00136D90" w:rsidRDefault="00136D90" w:rsidP="00136D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Izdavanje opomene pred tužbu i obavij</w:t>
            </w:r>
            <w:r w:rsidR="00A671A4">
              <w:rPr>
                <w:sz w:val="20"/>
                <w:szCs w:val="20"/>
                <w:lang w:eastAsia="en-US"/>
              </w:rPr>
              <w:t>e</w:t>
            </w:r>
            <w:r>
              <w:rPr>
                <w:sz w:val="20"/>
                <w:szCs w:val="20"/>
                <w:lang w:eastAsia="en-US"/>
              </w:rPr>
              <w:t>st o mogućnosti  za zaključenje Upravnog ugovora ako se radi o dugu – javnom davanju</w:t>
            </w:r>
          </w:p>
          <w:p w14:paraId="27EC92EC" w14:textId="77777777" w:rsidR="00136D90" w:rsidRDefault="00136D90" w:rsidP="00D0377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84" w:type="dxa"/>
            <w:hideMark/>
          </w:tcPr>
          <w:p w14:paraId="39CD2F24" w14:textId="77777777" w:rsidR="00136D90" w:rsidRDefault="00136D90" w:rsidP="00FE256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Pročelnik JUO-a</w:t>
            </w:r>
          </w:p>
        </w:tc>
        <w:tc>
          <w:tcPr>
            <w:tcW w:w="1865" w:type="dxa"/>
            <w:hideMark/>
          </w:tcPr>
          <w:p w14:paraId="0F9655E4" w14:textId="77777777" w:rsidR="00136D90" w:rsidRDefault="00136D90" w:rsidP="00136D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Opomena pred tužbu i poziv za zaključenje Sporazuma</w:t>
            </w:r>
          </w:p>
          <w:p w14:paraId="1569CF31" w14:textId="77777777" w:rsidR="00136D90" w:rsidRDefault="00136D90" w:rsidP="00136D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Opomena pred tužbu i obavij</w:t>
            </w:r>
            <w:r w:rsidR="00A671A4">
              <w:rPr>
                <w:sz w:val="20"/>
                <w:szCs w:val="20"/>
                <w:lang w:eastAsia="en-US"/>
              </w:rPr>
              <w:t>e</w:t>
            </w:r>
            <w:r>
              <w:rPr>
                <w:sz w:val="20"/>
                <w:szCs w:val="20"/>
                <w:lang w:eastAsia="en-US"/>
              </w:rPr>
              <w:t xml:space="preserve">st o mogućnosti   zaključenja Upravnog </w:t>
            </w:r>
            <w:r w:rsidR="00A671A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ugovora</w:t>
            </w:r>
          </w:p>
        </w:tc>
        <w:tc>
          <w:tcPr>
            <w:tcW w:w="1813" w:type="dxa"/>
            <w:hideMark/>
          </w:tcPr>
          <w:p w14:paraId="173E4998" w14:textId="41D520B3" w:rsidR="00136D90" w:rsidRDefault="00136D90" w:rsidP="00136D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Tijekom proračunske godine po proteku roka od 30 dana od dana dostave pisanog poziva i </w:t>
            </w:r>
            <w:r w:rsidR="00E209EA">
              <w:rPr>
                <w:sz w:val="20"/>
                <w:szCs w:val="20"/>
                <w:lang w:eastAsia="en-US"/>
              </w:rPr>
              <w:t>naloga za plaćanje (uplatnice)</w:t>
            </w:r>
            <w:r>
              <w:rPr>
                <w:sz w:val="20"/>
                <w:szCs w:val="20"/>
                <w:lang w:eastAsia="en-US"/>
              </w:rPr>
              <w:t xml:space="preserve"> i proteku roka 30 dana od dana za dostavu izvješća o naplati, a s rokom plaćanja 30 dana od dana dostave Opomene pred tužbu i  poziva za zaključenje Sporazuma ili</w:t>
            </w:r>
          </w:p>
          <w:p w14:paraId="4B9A07F0" w14:textId="77777777" w:rsidR="00136D90" w:rsidRDefault="00136D90" w:rsidP="00136D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Opomene pred tužbu i  obavij</w:t>
            </w:r>
            <w:r w:rsidR="00A671A4">
              <w:rPr>
                <w:sz w:val="20"/>
                <w:szCs w:val="20"/>
                <w:lang w:eastAsia="en-US"/>
              </w:rPr>
              <w:t>e</w:t>
            </w:r>
            <w:r>
              <w:rPr>
                <w:sz w:val="20"/>
                <w:szCs w:val="20"/>
                <w:lang w:eastAsia="en-US"/>
              </w:rPr>
              <w:t>sti o mogućnosti  za zaključenje Upravnog  ugovora</w:t>
            </w:r>
          </w:p>
        </w:tc>
      </w:tr>
      <w:tr w:rsidR="00136D90" w14:paraId="3E793EC8" w14:textId="77777777" w:rsidTr="00D0377F">
        <w:tc>
          <w:tcPr>
            <w:tcW w:w="650" w:type="dxa"/>
            <w:hideMark/>
          </w:tcPr>
          <w:p w14:paraId="0594399C" w14:textId="77777777" w:rsidR="00136D90" w:rsidRDefault="00A671A4" w:rsidP="00FE2568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</w:t>
            </w:r>
            <w:r w:rsidR="00136D90"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076" w:type="dxa"/>
            <w:hideMark/>
          </w:tcPr>
          <w:p w14:paraId="2272C075" w14:textId="77777777" w:rsidR="00136D90" w:rsidRDefault="00136D90" w:rsidP="0080672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Zaključenje Sporazuma o odgodi </w:t>
            </w:r>
          </w:p>
          <w:p w14:paraId="274E177B" w14:textId="77777777" w:rsidR="00136D90" w:rsidRDefault="00136D90" w:rsidP="0080672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ili o obročnom podmirenju dospjelih nenaplaćenih potraživanja</w:t>
            </w:r>
          </w:p>
          <w:p w14:paraId="79E78E64" w14:textId="77777777" w:rsidR="00136D90" w:rsidRDefault="00136D90" w:rsidP="0080672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Zaključenje Upravnog ugovora o odgodi </w:t>
            </w:r>
          </w:p>
          <w:p w14:paraId="434E81D2" w14:textId="77777777" w:rsidR="00136D90" w:rsidRDefault="00136D90" w:rsidP="0080672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ili o obročnom podmirenju dospjelih nenaplaćenih potraživanja ako se radi o dugu –</w:t>
            </w:r>
            <w:r w:rsidR="00A671A4">
              <w:rPr>
                <w:sz w:val="20"/>
                <w:szCs w:val="20"/>
                <w:lang w:eastAsia="en-US"/>
              </w:rPr>
              <w:t>javnom davanju</w:t>
            </w:r>
          </w:p>
        </w:tc>
        <w:tc>
          <w:tcPr>
            <w:tcW w:w="1884" w:type="dxa"/>
            <w:hideMark/>
          </w:tcPr>
          <w:p w14:paraId="35D739EB" w14:textId="77777777" w:rsidR="00136D90" w:rsidRDefault="00136D90" w:rsidP="00136D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Općinski načelnik</w:t>
            </w:r>
          </w:p>
          <w:p w14:paraId="1CD5C40A" w14:textId="77777777" w:rsidR="00136D90" w:rsidRDefault="00136D90" w:rsidP="00136D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na prijedlog pročelnika JUO-a</w:t>
            </w:r>
          </w:p>
          <w:p w14:paraId="4FCE7B0A" w14:textId="77777777" w:rsidR="00136D90" w:rsidRDefault="00136D90" w:rsidP="00136D90">
            <w:pPr>
              <w:rPr>
                <w:sz w:val="20"/>
                <w:szCs w:val="20"/>
                <w:lang w:eastAsia="en-US"/>
              </w:rPr>
            </w:pPr>
          </w:p>
          <w:p w14:paraId="3F530C72" w14:textId="77777777" w:rsidR="00136D90" w:rsidRDefault="00136D90" w:rsidP="00136D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Pročelnik JUO-a</w:t>
            </w:r>
          </w:p>
        </w:tc>
        <w:tc>
          <w:tcPr>
            <w:tcW w:w="1865" w:type="dxa"/>
            <w:hideMark/>
          </w:tcPr>
          <w:p w14:paraId="701134C6" w14:textId="77777777" w:rsidR="00136D90" w:rsidRDefault="00136D90" w:rsidP="00734FA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Sporazum</w:t>
            </w:r>
          </w:p>
          <w:p w14:paraId="6F6FA318" w14:textId="77777777" w:rsidR="00954893" w:rsidRDefault="00954893" w:rsidP="00734FAD">
            <w:pPr>
              <w:rPr>
                <w:sz w:val="20"/>
                <w:szCs w:val="20"/>
                <w:lang w:eastAsia="en-US"/>
              </w:rPr>
            </w:pPr>
          </w:p>
          <w:p w14:paraId="6CA5EF69" w14:textId="77777777" w:rsidR="00954893" w:rsidRDefault="00954893" w:rsidP="00734FAD">
            <w:pPr>
              <w:rPr>
                <w:sz w:val="20"/>
                <w:szCs w:val="20"/>
                <w:lang w:eastAsia="en-US"/>
              </w:rPr>
            </w:pPr>
          </w:p>
          <w:p w14:paraId="58ACC0F9" w14:textId="77777777" w:rsidR="00954893" w:rsidRDefault="00954893" w:rsidP="00734FAD">
            <w:pPr>
              <w:rPr>
                <w:sz w:val="20"/>
                <w:szCs w:val="20"/>
                <w:lang w:eastAsia="en-US"/>
              </w:rPr>
            </w:pPr>
          </w:p>
          <w:p w14:paraId="5F227515" w14:textId="34DE8BFA" w:rsidR="00136D90" w:rsidRDefault="00136D90" w:rsidP="00734FA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Upravni ugovor</w:t>
            </w:r>
          </w:p>
        </w:tc>
        <w:tc>
          <w:tcPr>
            <w:tcW w:w="1813" w:type="dxa"/>
            <w:hideMark/>
          </w:tcPr>
          <w:p w14:paraId="47F288DC" w14:textId="77777777" w:rsidR="00136D90" w:rsidRDefault="00136D90" w:rsidP="00FE256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Tijekom proračunske godine</w:t>
            </w:r>
          </w:p>
        </w:tc>
      </w:tr>
      <w:tr w:rsidR="00136D90" w14:paraId="7951181B" w14:textId="77777777" w:rsidTr="00D0377F">
        <w:tc>
          <w:tcPr>
            <w:tcW w:w="650" w:type="dxa"/>
            <w:hideMark/>
          </w:tcPr>
          <w:p w14:paraId="4C6A56D9" w14:textId="77777777" w:rsidR="00136D90" w:rsidRDefault="00A671A4" w:rsidP="00FE2568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</w:t>
            </w:r>
            <w:r w:rsidR="00136D90"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076" w:type="dxa"/>
            <w:hideMark/>
          </w:tcPr>
          <w:p w14:paraId="269294A8" w14:textId="77777777" w:rsidR="00136D90" w:rsidRDefault="00136D90" w:rsidP="0080672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Raskid Sporazuma jednostranom izjavom u slučaju neplaćanja u rokovima određenim Sporazumom o odgodi </w:t>
            </w:r>
          </w:p>
          <w:p w14:paraId="605DB1FE" w14:textId="77777777" w:rsidR="00136D90" w:rsidRDefault="00136D90" w:rsidP="0080672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ili o obročnom podmirenju dospjelih nenaplaćenih potraživanja</w:t>
            </w:r>
          </w:p>
          <w:p w14:paraId="058249A0" w14:textId="77777777" w:rsidR="00136D90" w:rsidRDefault="00136D90" w:rsidP="0080672D">
            <w:pPr>
              <w:rPr>
                <w:sz w:val="20"/>
                <w:szCs w:val="20"/>
                <w:lang w:eastAsia="en-US"/>
              </w:rPr>
            </w:pPr>
          </w:p>
          <w:p w14:paraId="724F2543" w14:textId="77777777" w:rsidR="00136D90" w:rsidRDefault="00136D90" w:rsidP="0080672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Raskid Upravnog ugovora o odgodi </w:t>
            </w:r>
          </w:p>
          <w:p w14:paraId="6A234F2D" w14:textId="77777777" w:rsidR="00136D90" w:rsidRDefault="00136D90" w:rsidP="0080672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ili o obročnom podmirenju dospjelih nenaplaćenih potraživanja ako se radi o dugu – javnom davanju donošenjem Rješenja</w:t>
            </w:r>
          </w:p>
          <w:p w14:paraId="615566A3" w14:textId="395AC423" w:rsidR="00954893" w:rsidRDefault="00954893" w:rsidP="0080672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84" w:type="dxa"/>
            <w:hideMark/>
          </w:tcPr>
          <w:p w14:paraId="244F5940" w14:textId="77777777" w:rsidR="00136D90" w:rsidRDefault="00136D90" w:rsidP="0080672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Općinski načelnik</w:t>
            </w:r>
          </w:p>
          <w:p w14:paraId="131FC485" w14:textId="77777777" w:rsidR="00136D90" w:rsidRDefault="00136D90" w:rsidP="00FE2568">
            <w:pPr>
              <w:rPr>
                <w:sz w:val="20"/>
                <w:szCs w:val="20"/>
                <w:lang w:eastAsia="en-US"/>
              </w:rPr>
            </w:pPr>
          </w:p>
          <w:p w14:paraId="44C2D4BE" w14:textId="77777777" w:rsidR="00136D90" w:rsidRDefault="00136D90" w:rsidP="00FE2568">
            <w:pPr>
              <w:rPr>
                <w:sz w:val="20"/>
                <w:szCs w:val="20"/>
                <w:lang w:eastAsia="en-US"/>
              </w:rPr>
            </w:pPr>
          </w:p>
          <w:p w14:paraId="0168603C" w14:textId="77777777" w:rsidR="00136D90" w:rsidRDefault="00136D90" w:rsidP="00FE2568">
            <w:pPr>
              <w:rPr>
                <w:sz w:val="20"/>
                <w:szCs w:val="20"/>
                <w:lang w:eastAsia="en-US"/>
              </w:rPr>
            </w:pPr>
          </w:p>
          <w:p w14:paraId="1C407DCB" w14:textId="77777777" w:rsidR="00136D90" w:rsidRDefault="00136D90" w:rsidP="00FE2568">
            <w:pPr>
              <w:rPr>
                <w:sz w:val="20"/>
                <w:szCs w:val="20"/>
                <w:lang w:eastAsia="en-US"/>
              </w:rPr>
            </w:pPr>
          </w:p>
          <w:p w14:paraId="71269DBA" w14:textId="77777777" w:rsidR="00136D90" w:rsidRDefault="00136D90" w:rsidP="00FE2568">
            <w:pPr>
              <w:rPr>
                <w:sz w:val="20"/>
                <w:szCs w:val="20"/>
                <w:lang w:eastAsia="en-US"/>
              </w:rPr>
            </w:pPr>
          </w:p>
          <w:p w14:paraId="717DCAC3" w14:textId="77777777" w:rsidR="00136D90" w:rsidRDefault="00136D90" w:rsidP="00FE2568">
            <w:pPr>
              <w:rPr>
                <w:sz w:val="20"/>
                <w:szCs w:val="20"/>
                <w:lang w:eastAsia="en-US"/>
              </w:rPr>
            </w:pPr>
          </w:p>
          <w:p w14:paraId="01D88983" w14:textId="77777777" w:rsidR="00136D90" w:rsidRDefault="00136D90" w:rsidP="00FE2568">
            <w:pPr>
              <w:rPr>
                <w:sz w:val="20"/>
                <w:szCs w:val="20"/>
                <w:lang w:eastAsia="en-US"/>
              </w:rPr>
            </w:pPr>
          </w:p>
          <w:p w14:paraId="6B202501" w14:textId="77777777" w:rsidR="00136D90" w:rsidRDefault="00136D90" w:rsidP="00FE256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Pročelnik JUO-a</w:t>
            </w:r>
          </w:p>
        </w:tc>
        <w:tc>
          <w:tcPr>
            <w:tcW w:w="1865" w:type="dxa"/>
            <w:hideMark/>
          </w:tcPr>
          <w:p w14:paraId="4B387CF8" w14:textId="77777777" w:rsidR="00136D90" w:rsidRDefault="00136D90" w:rsidP="0080672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Sporazum i izvod knjigovodstvenih stavaka sa stanjem  na dan 31. listopada iduće proračunske godine</w:t>
            </w:r>
          </w:p>
          <w:p w14:paraId="511F0C56" w14:textId="77777777" w:rsidR="00136D90" w:rsidRDefault="00136D90" w:rsidP="0080672D">
            <w:pPr>
              <w:rPr>
                <w:sz w:val="20"/>
                <w:szCs w:val="20"/>
                <w:lang w:eastAsia="en-US"/>
              </w:rPr>
            </w:pPr>
          </w:p>
          <w:p w14:paraId="2F291BB4" w14:textId="77777777" w:rsidR="00136D90" w:rsidRDefault="00136D90" w:rsidP="0080672D">
            <w:pPr>
              <w:rPr>
                <w:sz w:val="20"/>
                <w:szCs w:val="20"/>
                <w:lang w:eastAsia="en-US"/>
              </w:rPr>
            </w:pPr>
          </w:p>
          <w:p w14:paraId="5718A7C6" w14:textId="59014AFE" w:rsidR="00136D90" w:rsidRDefault="00136D90" w:rsidP="0080672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Upravni ugovor  i izvod knjigovodstvenih stavaka sa stanjem  na dan 31. </w:t>
            </w:r>
            <w:r w:rsidR="00954893">
              <w:rPr>
                <w:sz w:val="20"/>
                <w:szCs w:val="20"/>
                <w:lang w:eastAsia="en-US"/>
              </w:rPr>
              <w:t>l</w:t>
            </w:r>
            <w:r>
              <w:rPr>
                <w:sz w:val="20"/>
                <w:szCs w:val="20"/>
                <w:lang w:eastAsia="en-US"/>
              </w:rPr>
              <w:t>istopada iduće proračunske godine</w:t>
            </w:r>
          </w:p>
        </w:tc>
        <w:tc>
          <w:tcPr>
            <w:tcW w:w="1813" w:type="dxa"/>
            <w:hideMark/>
          </w:tcPr>
          <w:p w14:paraId="67E93989" w14:textId="77777777" w:rsidR="00136D90" w:rsidRDefault="00136D90" w:rsidP="00FE256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Mjesec studeni u idućoj proračunskoj godini</w:t>
            </w:r>
          </w:p>
        </w:tc>
      </w:tr>
      <w:tr w:rsidR="00136D90" w14:paraId="7D96833C" w14:textId="77777777" w:rsidTr="0080672D">
        <w:tc>
          <w:tcPr>
            <w:tcW w:w="650" w:type="dxa"/>
            <w:hideMark/>
          </w:tcPr>
          <w:p w14:paraId="3716ADC2" w14:textId="77777777" w:rsidR="00136D90" w:rsidRDefault="00A671A4" w:rsidP="00A671A4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3076" w:type="dxa"/>
            <w:hideMark/>
          </w:tcPr>
          <w:p w14:paraId="7C14BF51" w14:textId="77777777" w:rsidR="00136D90" w:rsidRDefault="00136D90" w:rsidP="00136D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Donošenje odluke o prisilnoj </w:t>
            </w:r>
            <w:r>
              <w:rPr>
                <w:sz w:val="20"/>
                <w:szCs w:val="20"/>
                <w:lang w:eastAsia="en-US"/>
              </w:rPr>
              <w:lastRenderedPageBreak/>
              <w:t>naplati potraživanja</w:t>
            </w:r>
          </w:p>
        </w:tc>
        <w:tc>
          <w:tcPr>
            <w:tcW w:w="1884" w:type="dxa"/>
            <w:hideMark/>
          </w:tcPr>
          <w:p w14:paraId="42FC9072" w14:textId="77777777" w:rsidR="00136D90" w:rsidRDefault="00136D90" w:rsidP="00136D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Općinski načelnik</w:t>
            </w:r>
          </w:p>
        </w:tc>
        <w:tc>
          <w:tcPr>
            <w:tcW w:w="1865" w:type="dxa"/>
            <w:hideMark/>
          </w:tcPr>
          <w:p w14:paraId="6E3E2F5E" w14:textId="77777777" w:rsidR="00136D90" w:rsidRDefault="00136D90" w:rsidP="00136D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Odluka o prisilnoj </w:t>
            </w:r>
            <w:r>
              <w:rPr>
                <w:sz w:val="20"/>
                <w:szCs w:val="20"/>
                <w:lang w:eastAsia="en-US"/>
              </w:rPr>
              <w:lastRenderedPageBreak/>
              <w:t>naplati potraživanja</w:t>
            </w:r>
          </w:p>
        </w:tc>
        <w:tc>
          <w:tcPr>
            <w:tcW w:w="1813" w:type="dxa"/>
            <w:hideMark/>
          </w:tcPr>
          <w:p w14:paraId="62AC0DB3" w14:textId="77777777" w:rsidR="00136D90" w:rsidRDefault="00136D90" w:rsidP="00136D9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Tijekom iduće </w:t>
            </w:r>
            <w:r>
              <w:rPr>
                <w:sz w:val="20"/>
                <w:szCs w:val="20"/>
                <w:lang w:eastAsia="en-US"/>
              </w:rPr>
              <w:lastRenderedPageBreak/>
              <w:t>proračunske godine</w:t>
            </w:r>
          </w:p>
        </w:tc>
      </w:tr>
      <w:tr w:rsidR="00954893" w14:paraId="0F2C79FF" w14:textId="77777777" w:rsidTr="00E42522">
        <w:tc>
          <w:tcPr>
            <w:tcW w:w="650" w:type="dxa"/>
            <w:hideMark/>
          </w:tcPr>
          <w:p w14:paraId="1AE724BB" w14:textId="7073A38F" w:rsidR="00954893" w:rsidRDefault="00954893" w:rsidP="00E42522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15.</w:t>
            </w:r>
          </w:p>
        </w:tc>
        <w:tc>
          <w:tcPr>
            <w:tcW w:w="3076" w:type="dxa"/>
            <w:hideMark/>
          </w:tcPr>
          <w:p w14:paraId="1328EC9E" w14:textId="77777777" w:rsidR="00954893" w:rsidRDefault="00954893" w:rsidP="00E4252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Pokretanje ovršnog postupka </w:t>
            </w:r>
            <w:r w:rsidR="00CB79F0">
              <w:rPr>
                <w:sz w:val="20"/>
                <w:szCs w:val="20"/>
                <w:lang w:eastAsia="en-US"/>
              </w:rPr>
              <w:t xml:space="preserve">i poduzimanje </w:t>
            </w:r>
            <w:r w:rsidR="00420CA3">
              <w:rPr>
                <w:sz w:val="20"/>
                <w:szCs w:val="20"/>
                <w:lang w:eastAsia="en-US"/>
              </w:rPr>
              <w:t xml:space="preserve">radnji u ovršnom postupku u skladu sa odredbama </w:t>
            </w:r>
          </w:p>
          <w:p w14:paraId="3078DA86" w14:textId="240A1A8E" w:rsidR="00420CA3" w:rsidRDefault="00420CA3" w:rsidP="00E4252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Ovršnog zakona i odredbama Opće poreznog zakona</w:t>
            </w:r>
          </w:p>
        </w:tc>
        <w:tc>
          <w:tcPr>
            <w:tcW w:w="1884" w:type="dxa"/>
            <w:hideMark/>
          </w:tcPr>
          <w:p w14:paraId="27641030" w14:textId="2B6924C5" w:rsidR="00954893" w:rsidRDefault="00954893" w:rsidP="00E4252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Službenik koji u okviru opisa poslova obavlja poslove koji su predmet ovrhe</w:t>
            </w:r>
          </w:p>
        </w:tc>
        <w:tc>
          <w:tcPr>
            <w:tcW w:w="1865" w:type="dxa"/>
            <w:hideMark/>
          </w:tcPr>
          <w:p w14:paraId="44CDBC2E" w14:textId="0BC9F55C" w:rsidR="00954893" w:rsidRDefault="005D0709" w:rsidP="00E4252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Prijedlog za ovrhu sukladno odredbama Ovršnog zakona i odredbama Opće poreznog zakona kada se radi o dugu – javnom davanju</w:t>
            </w:r>
          </w:p>
        </w:tc>
        <w:tc>
          <w:tcPr>
            <w:tcW w:w="1813" w:type="dxa"/>
            <w:hideMark/>
          </w:tcPr>
          <w:p w14:paraId="337DBB50" w14:textId="77777777" w:rsidR="00954893" w:rsidRDefault="00954893" w:rsidP="00E4252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Tijekom iduće proračunske godine</w:t>
            </w:r>
          </w:p>
          <w:p w14:paraId="23B91A23" w14:textId="57641991" w:rsidR="00F32D4A" w:rsidRDefault="00F32D4A" w:rsidP="00E4252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prije nastupa zastare potraživanja, a nakon svih poduzetih radnji propisanih ovom Procedurom radi naplate nenaplaće</w:t>
            </w:r>
            <w:r w:rsidR="00420CA3">
              <w:rPr>
                <w:sz w:val="20"/>
                <w:szCs w:val="20"/>
                <w:lang w:eastAsia="en-US"/>
              </w:rPr>
              <w:t>no</w:t>
            </w:r>
            <w:r>
              <w:rPr>
                <w:sz w:val="20"/>
                <w:szCs w:val="20"/>
                <w:lang w:eastAsia="en-US"/>
              </w:rPr>
              <w:t>g dospjelog potraživanja</w:t>
            </w:r>
          </w:p>
        </w:tc>
      </w:tr>
    </w:tbl>
    <w:p w14:paraId="123594A1" w14:textId="77777777" w:rsidR="00EA32F7" w:rsidRDefault="00EA32F7" w:rsidP="00EA32F7">
      <w:pPr>
        <w:rPr>
          <w:b/>
          <w:sz w:val="22"/>
          <w:szCs w:val="22"/>
        </w:rPr>
      </w:pPr>
    </w:p>
    <w:p w14:paraId="2C939378" w14:textId="77777777" w:rsidR="00461F9F" w:rsidRDefault="00461F9F" w:rsidP="00EA32F7">
      <w:pPr>
        <w:rPr>
          <w:b/>
          <w:sz w:val="22"/>
          <w:szCs w:val="22"/>
        </w:rPr>
      </w:pPr>
    </w:p>
    <w:p w14:paraId="348D382A" w14:textId="77777777" w:rsidR="00D0377F" w:rsidRDefault="001756B7" w:rsidP="001756B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Članak 15.</w:t>
      </w:r>
    </w:p>
    <w:p w14:paraId="28B0675F" w14:textId="51F2A7E0" w:rsidR="00D0377F" w:rsidRPr="00734FAD" w:rsidRDefault="001756B7" w:rsidP="00734FAD">
      <w:pPr>
        <w:spacing w:line="256" w:lineRule="auto"/>
        <w:rPr>
          <w:b/>
          <w:lang w:eastAsia="en-US"/>
        </w:rPr>
      </w:pPr>
      <w:r>
        <w:rPr>
          <w:sz w:val="22"/>
          <w:szCs w:val="22"/>
        </w:rPr>
        <w:tab/>
      </w:r>
      <w:r w:rsidR="005D0709">
        <w:rPr>
          <w:sz w:val="22"/>
          <w:szCs w:val="22"/>
        </w:rPr>
        <w:t>Na p</w:t>
      </w:r>
      <w:r w:rsidRPr="006C180D">
        <w:rPr>
          <w:sz w:val="22"/>
          <w:szCs w:val="22"/>
        </w:rPr>
        <w:t xml:space="preserve">oduzimanje radnji </w:t>
      </w:r>
      <w:r w:rsidR="00734FAD">
        <w:rPr>
          <w:sz w:val="22"/>
          <w:szCs w:val="22"/>
        </w:rPr>
        <w:t xml:space="preserve">dostave </w:t>
      </w:r>
      <w:r w:rsidR="00734FAD" w:rsidRPr="00734FAD">
        <w:rPr>
          <w:sz w:val="22"/>
          <w:szCs w:val="22"/>
          <w:lang w:eastAsia="en-US"/>
        </w:rPr>
        <w:t xml:space="preserve">Izvoda  otvorenih </w:t>
      </w:r>
      <w:r w:rsidR="00734FAD" w:rsidRPr="00734FAD">
        <w:rPr>
          <w:sz w:val="20"/>
          <w:szCs w:val="20"/>
          <w:lang w:eastAsia="en-US"/>
        </w:rPr>
        <w:t xml:space="preserve"> </w:t>
      </w:r>
      <w:r w:rsidR="00734FAD" w:rsidRPr="00734FAD">
        <w:rPr>
          <w:sz w:val="22"/>
          <w:szCs w:val="22"/>
          <w:lang w:eastAsia="en-US"/>
        </w:rPr>
        <w:t>knjigovodstvenih stavaka</w:t>
      </w:r>
      <w:r w:rsidR="00734FAD">
        <w:rPr>
          <w:b/>
          <w:lang w:eastAsia="en-US"/>
        </w:rPr>
        <w:t>,</w:t>
      </w:r>
      <w:r w:rsidR="00734FAD" w:rsidRPr="00734FAD">
        <w:rPr>
          <w:b/>
          <w:lang w:eastAsia="en-US"/>
        </w:rPr>
        <w:t xml:space="preserve"> </w:t>
      </w:r>
      <w:r w:rsidRPr="006C180D">
        <w:rPr>
          <w:sz w:val="22"/>
          <w:szCs w:val="22"/>
          <w:lang w:eastAsia="en-US"/>
        </w:rPr>
        <w:t xml:space="preserve">Izdavanje poziva na plaćanje </w:t>
      </w:r>
      <w:r w:rsidR="006C180D" w:rsidRPr="006C180D">
        <w:rPr>
          <w:sz w:val="22"/>
          <w:szCs w:val="22"/>
          <w:lang w:eastAsia="en-US"/>
        </w:rPr>
        <w:t>i Izdavanje opomene pred tužbu radi  naplate</w:t>
      </w:r>
      <w:r w:rsidRPr="006C180D">
        <w:rPr>
          <w:sz w:val="22"/>
          <w:szCs w:val="22"/>
          <w:lang w:eastAsia="en-US"/>
        </w:rPr>
        <w:t xml:space="preserve"> potraživanja po izdanim pravomoćnim rješenjima  </w:t>
      </w:r>
      <w:r w:rsidR="006C180D">
        <w:rPr>
          <w:sz w:val="22"/>
          <w:szCs w:val="22"/>
          <w:lang w:eastAsia="en-US"/>
        </w:rPr>
        <w:t xml:space="preserve">odgovarajuće se primjenjuju odredbe članka </w:t>
      </w:r>
      <w:r w:rsidR="00734FAD">
        <w:rPr>
          <w:sz w:val="22"/>
          <w:szCs w:val="22"/>
          <w:lang w:eastAsia="en-US"/>
        </w:rPr>
        <w:t xml:space="preserve">9., </w:t>
      </w:r>
      <w:r w:rsidR="006C180D">
        <w:rPr>
          <w:sz w:val="22"/>
          <w:szCs w:val="22"/>
          <w:lang w:eastAsia="en-US"/>
        </w:rPr>
        <w:t>10. i 11. ovih Procedura.</w:t>
      </w:r>
    </w:p>
    <w:p w14:paraId="7BA54635" w14:textId="77777777" w:rsidR="00D0377F" w:rsidRDefault="00D0377F" w:rsidP="00EA32F7">
      <w:pPr>
        <w:rPr>
          <w:b/>
          <w:sz w:val="22"/>
          <w:szCs w:val="22"/>
        </w:rPr>
      </w:pPr>
    </w:p>
    <w:p w14:paraId="0E835A4A" w14:textId="77777777" w:rsidR="00D0377F" w:rsidRDefault="001756B7" w:rsidP="00EA32F7">
      <w:pPr>
        <w:rPr>
          <w:b/>
          <w:sz w:val="22"/>
          <w:szCs w:val="22"/>
        </w:rPr>
      </w:pPr>
      <w:r>
        <w:rPr>
          <w:b/>
          <w:sz w:val="22"/>
          <w:szCs w:val="22"/>
        </w:rPr>
        <w:t>Upravni ugovor</w:t>
      </w:r>
    </w:p>
    <w:p w14:paraId="602B863F" w14:textId="77777777" w:rsidR="006C180D" w:rsidRDefault="006C180D" w:rsidP="006C180D">
      <w:pPr>
        <w:jc w:val="center"/>
        <w:rPr>
          <w:b/>
          <w:sz w:val="22"/>
          <w:szCs w:val="22"/>
        </w:rPr>
      </w:pPr>
    </w:p>
    <w:p w14:paraId="63BBB6AD" w14:textId="2746C203" w:rsidR="00D0377F" w:rsidRDefault="006C180D" w:rsidP="005A335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Članak 16.</w:t>
      </w:r>
    </w:p>
    <w:p w14:paraId="43857929" w14:textId="2EF67E95" w:rsidR="005A3356" w:rsidRDefault="006C180D" w:rsidP="00F32D4A">
      <w:pPr>
        <w:ind w:firstLine="708"/>
        <w:jc w:val="both"/>
        <w:rPr>
          <w:sz w:val="22"/>
          <w:szCs w:val="22"/>
        </w:rPr>
      </w:pPr>
      <w:r w:rsidRPr="006C180D">
        <w:rPr>
          <w:sz w:val="22"/>
          <w:szCs w:val="22"/>
        </w:rPr>
        <w:t xml:space="preserve">Mjera naplate zaključenja Upravnog ugovora </w:t>
      </w:r>
      <w:r w:rsidR="00AD3294" w:rsidRPr="006C180D">
        <w:rPr>
          <w:sz w:val="22"/>
          <w:szCs w:val="22"/>
        </w:rPr>
        <w:t>provodi se temelj</w:t>
      </w:r>
      <w:r w:rsidR="005D0709">
        <w:rPr>
          <w:sz w:val="22"/>
          <w:szCs w:val="22"/>
        </w:rPr>
        <w:t>e</w:t>
      </w:r>
      <w:r w:rsidR="00AD3294" w:rsidRPr="006C180D">
        <w:rPr>
          <w:sz w:val="22"/>
          <w:szCs w:val="22"/>
        </w:rPr>
        <w:t xml:space="preserve">m odredbe članka 101. Opće poreznog zakona na način da sudionici javno-dužničkog odnosa odnosno Općina i obveznik plaćanja navedenih javnih davanja na prijedlog samog obveznika za odgodu plaćanja ili za obročno plaćanje zaključuju Upravni ugovor radi namirenja dospjelog duga </w:t>
      </w:r>
      <w:r w:rsidRPr="006C180D">
        <w:rPr>
          <w:sz w:val="22"/>
          <w:szCs w:val="22"/>
        </w:rPr>
        <w:t xml:space="preserve">javnog davanja i to </w:t>
      </w:r>
      <w:r w:rsidR="00AD3294" w:rsidRPr="006C180D">
        <w:rPr>
          <w:sz w:val="22"/>
          <w:szCs w:val="22"/>
        </w:rPr>
        <w:t>n</w:t>
      </w:r>
      <w:r w:rsidRPr="006C180D">
        <w:rPr>
          <w:sz w:val="22"/>
          <w:szCs w:val="22"/>
        </w:rPr>
        <w:t>a ime naknade za uređenje voda  i komunalne naknade, komunalnog doprinosa i naknade za  zadržavanje nezakonito izgrađene zgrade</w:t>
      </w:r>
      <w:r>
        <w:rPr>
          <w:sz w:val="22"/>
          <w:szCs w:val="22"/>
        </w:rPr>
        <w:t>.</w:t>
      </w:r>
    </w:p>
    <w:p w14:paraId="18ECB913" w14:textId="6314A823" w:rsidR="005A3356" w:rsidRDefault="00AD3294" w:rsidP="00AD329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6C180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Upravnim ugovorom ugovorne strane utvrđuju iznos duga na ime glavnice, iznos duga po obračunu zakonske zatezne kamate i sveukupno potraživanje Općine iskazano po vrstama prihoda i nazivu računa, a po prethodno provedenom postupku  usklađenja duga s obveznikom javnih davanja. </w:t>
      </w:r>
    </w:p>
    <w:p w14:paraId="0DEBF20B" w14:textId="7285FAA0" w:rsidR="00AD3294" w:rsidRDefault="00AD3294" w:rsidP="005A335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Maksimalni rok odgode plaćanja je 24 mjeseca, a maksimalan broj novčanih obroka otplate je 24, a za vrijeme odgode ili obročne otplate obračunava se zakonska zatezna kamata.</w:t>
      </w:r>
    </w:p>
    <w:p w14:paraId="2FB14AE4" w14:textId="77777777" w:rsidR="00AD3294" w:rsidRDefault="00AD3294" w:rsidP="005A335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Obveznik javnog davanja dužan je plaćati mjesečni iznos anuiteta prema Planu otplate obveze javnog davanja koji se nalazi u privitku </w:t>
      </w:r>
      <w:r w:rsidRPr="009C06A0">
        <w:rPr>
          <w:sz w:val="22"/>
          <w:szCs w:val="22"/>
        </w:rPr>
        <w:t>Upravnog ugovora i sastavni dio je istog.</w:t>
      </w:r>
    </w:p>
    <w:p w14:paraId="3F92DDD3" w14:textId="77777777" w:rsidR="00AD3294" w:rsidRDefault="00AD3294" w:rsidP="00AD329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Obveznik javnog davanja koji podnese zahtjev za </w:t>
      </w:r>
      <w:r w:rsidRPr="00EA32F7">
        <w:rPr>
          <w:sz w:val="22"/>
          <w:szCs w:val="22"/>
        </w:rPr>
        <w:t xml:space="preserve"> </w:t>
      </w:r>
      <w:r>
        <w:rPr>
          <w:sz w:val="22"/>
          <w:szCs w:val="22"/>
        </w:rPr>
        <w:t>odgodu  ili obročnu otplatu duga ne može istodobno podnijeti zahtjev za otpis ili djelomičan otpis duga.</w:t>
      </w:r>
    </w:p>
    <w:p w14:paraId="0054CF0F" w14:textId="77777777" w:rsidR="00AD3294" w:rsidRDefault="00AD3294" w:rsidP="00AD329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Obrazac Prijedloga za sklapanje Upravnog ugovora za odgodu plaćanja/obročnu otplatu duga javnih davanja nalazi se na internetskoj stranici Općine.</w:t>
      </w:r>
    </w:p>
    <w:p w14:paraId="50981909" w14:textId="77777777" w:rsidR="00AD3294" w:rsidRDefault="00AD3294" w:rsidP="00AD329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Ukoliko je fizičkoj ili pravnoj osobi odobrena odgoda plaćanja ili obročno plaćanje javnih davanja sljedeći zahtjev ne može podnijeti prije proteka roka od 5 godina od sklapanja prvotnog Upravnog ugovora.</w:t>
      </w:r>
    </w:p>
    <w:p w14:paraId="76055D03" w14:textId="77777777" w:rsidR="00AD3294" w:rsidRDefault="00AD3294" w:rsidP="00AD329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Upravni ugovor ne može se sklopiti s dužnikom:</w:t>
      </w:r>
    </w:p>
    <w:p w14:paraId="46CE3626" w14:textId="77777777" w:rsidR="00AD3294" w:rsidRDefault="00AD3294" w:rsidP="00AD3294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čiji račun je blokiran od strane drugih vjerovnika i/ili protiv kojega se provodi utvrđivanje zlouporabe prava u porezno-dužničkom odnosu,</w:t>
      </w:r>
    </w:p>
    <w:p w14:paraId="70002598" w14:textId="5D9C4FC2" w:rsidR="00AD3294" w:rsidRPr="005A3356" w:rsidRDefault="00AD3294" w:rsidP="005A3356">
      <w:pPr>
        <w:pStyle w:val="Odlomakpopisa"/>
        <w:numPr>
          <w:ilvl w:val="0"/>
          <w:numId w:val="3"/>
        </w:numPr>
        <w:spacing w:line="256" w:lineRule="auto"/>
        <w:rPr>
          <w:b/>
          <w:sz w:val="22"/>
          <w:szCs w:val="22"/>
          <w:lang w:eastAsia="en-US"/>
        </w:rPr>
      </w:pPr>
      <w:r w:rsidRPr="005A3356">
        <w:rPr>
          <w:sz w:val="22"/>
          <w:szCs w:val="22"/>
        </w:rPr>
        <w:t>čiji dug je već predmet  Upravnog ugovora ili je bio predmet raskinutog Upravnog ugovora.</w:t>
      </w:r>
    </w:p>
    <w:p w14:paraId="50AC9EA4" w14:textId="77777777" w:rsidR="005A3356" w:rsidRPr="005A3356" w:rsidRDefault="005A3356" w:rsidP="005A3356">
      <w:pPr>
        <w:pStyle w:val="Odlomakpopisa"/>
        <w:spacing w:line="256" w:lineRule="auto"/>
        <w:rPr>
          <w:b/>
          <w:sz w:val="22"/>
          <w:szCs w:val="22"/>
          <w:lang w:eastAsia="en-US"/>
        </w:rPr>
      </w:pPr>
    </w:p>
    <w:p w14:paraId="50AF3799" w14:textId="0EFAD6E8" w:rsidR="00AD3294" w:rsidRPr="0009122C" w:rsidRDefault="00AD3294" w:rsidP="005A3356">
      <w:pPr>
        <w:spacing w:line="256" w:lineRule="auto"/>
        <w:ind w:left="360" w:firstLine="348"/>
        <w:rPr>
          <w:sz w:val="22"/>
          <w:szCs w:val="22"/>
          <w:lang w:eastAsia="en-US"/>
        </w:rPr>
      </w:pPr>
      <w:r w:rsidRPr="0009122C">
        <w:rPr>
          <w:sz w:val="22"/>
          <w:szCs w:val="22"/>
          <w:lang w:eastAsia="en-US"/>
        </w:rPr>
        <w:t xml:space="preserve">U slučaju nepoštivanja odredbi Upravnog ugovora Jedinstveni upravni odjel jednostrano </w:t>
      </w:r>
    </w:p>
    <w:p w14:paraId="506FF74A" w14:textId="722A4A6B" w:rsidR="005A3356" w:rsidRDefault="00AD3294" w:rsidP="00AD3294">
      <w:pPr>
        <w:spacing w:line="256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raski</w:t>
      </w:r>
      <w:r w:rsidRPr="0009122C">
        <w:rPr>
          <w:sz w:val="22"/>
          <w:szCs w:val="22"/>
          <w:lang w:eastAsia="en-US"/>
        </w:rPr>
        <w:t xml:space="preserve">da Upravni ugovor donošenjem Rješenja i dostavom tog Rješenja obvezniku javnog davanja, </w:t>
      </w:r>
      <w:r w:rsidR="005A3356">
        <w:rPr>
          <w:sz w:val="22"/>
          <w:szCs w:val="22"/>
          <w:lang w:eastAsia="en-US"/>
        </w:rPr>
        <w:t xml:space="preserve">a </w:t>
      </w:r>
      <w:r w:rsidRPr="0009122C">
        <w:rPr>
          <w:sz w:val="22"/>
          <w:szCs w:val="22"/>
          <w:lang w:eastAsia="en-US"/>
        </w:rPr>
        <w:t>na naplatu dosp</w:t>
      </w:r>
      <w:r w:rsidR="005A3356">
        <w:rPr>
          <w:sz w:val="22"/>
          <w:szCs w:val="22"/>
          <w:lang w:eastAsia="en-US"/>
        </w:rPr>
        <w:t>i</w:t>
      </w:r>
      <w:r w:rsidRPr="0009122C">
        <w:rPr>
          <w:sz w:val="22"/>
          <w:szCs w:val="22"/>
          <w:lang w:eastAsia="en-US"/>
        </w:rPr>
        <w:t>jeva cjelokupni neplaćeni dug.</w:t>
      </w:r>
    </w:p>
    <w:p w14:paraId="039D08E1" w14:textId="66FC2528" w:rsidR="00AD3294" w:rsidRPr="0009122C" w:rsidRDefault="00AD3294" w:rsidP="00AD3294">
      <w:pPr>
        <w:spacing w:line="256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  <w:t xml:space="preserve">Protiv Rješenja o raskidu Upravnog ugovora obveznik javnog davanja može tužbom pokrenuti upravni spor, a </w:t>
      </w:r>
      <w:r w:rsidR="005A3356">
        <w:rPr>
          <w:sz w:val="22"/>
          <w:szCs w:val="22"/>
          <w:lang w:eastAsia="en-US"/>
        </w:rPr>
        <w:t>pokretanje spora</w:t>
      </w:r>
      <w:r>
        <w:rPr>
          <w:sz w:val="22"/>
          <w:szCs w:val="22"/>
          <w:lang w:eastAsia="en-US"/>
        </w:rPr>
        <w:t xml:space="preserve"> ne odgađa izvršenje Rješenja.</w:t>
      </w:r>
    </w:p>
    <w:p w14:paraId="19B1518E" w14:textId="32A9730F" w:rsidR="00FE1082" w:rsidRDefault="00FE1082" w:rsidP="00EA32F7">
      <w:pPr>
        <w:rPr>
          <w:b/>
          <w:sz w:val="22"/>
          <w:szCs w:val="22"/>
        </w:rPr>
      </w:pPr>
    </w:p>
    <w:p w14:paraId="5CB9ED22" w14:textId="63CB1647" w:rsidR="00420CA3" w:rsidRDefault="00420CA3" w:rsidP="00EA32F7">
      <w:pPr>
        <w:rPr>
          <w:b/>
          <w:sz w:val="22"/>
          <w:szCs w:val="22"/>
        </w:rPr>
      </w:pPr>
    </w:p>
    <w:p w14:paraId="01229556" w14:textId="77777777" w:rsidR="00420CA3" w:rsidRDefault="00420CA3" w:rsidP="00EA32F7">
      <w:pPr>
        <w:rPr>
          <w:b/>
          <w:sz w:val="22"/>
          <w:szCs w:val="22"/>
        </w:rPr>
      </w:pPr>
    </w:p>
    <w:p w14:paraId="429274CD" w14:textId="77777777" w:rsidR="002B2453" w:rsidRDefault="002B2453" w:rsidP="002B2453">
      <w:pPr>
        <w:spacing w:line="276" w:lineRule="auto"/>
        <w:jc w:val="center"/>
        <w:rPr>
          <w:b/>
          <w:sz w:val="22"/>
          <w:szCs w:val="22"/>
          <w:lang w:val="en-AU"/>
        </w:rPr>
      </w:pPr>
      <w:r>
        <w:rPr>
          <w:b/>
          <w:sz w:val="22"/>
          <w:szCs w:val="22"/>
          <w:lang w:val="en-AU"/>
        </w:rPr>
        <w:t>OVRHA</w:t>
      </w:r>
    </w:p>
    <w:p w14:paraId="0797A981" w14:textId="77777777" w:rsidR="002B2453" w:rsidRDefault="002B2453" w:rsidP="002B2453">
      <w:pPr>
        <w:jc w:val="center"/>
        <w:rPr>
          <w:b/>
          <w:sz w:val="22"/>
          <w:szCs w:val="22"/>
        </w:rPr>
      </w:pPr>
    </w:p>
    <w:p w14:paraId="604E62D9" w14:textId="77777777" w:rsidR="002B2453" w:rsidRDefault="002B2453" w:rsidP="002B245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Članak </w:t>
      </w:r>
      <w:r w:rsidR="00140718">
        <w:rPr>
          <w:b/>
          <w:sz w:val="22"/>
          <w:szCs w:val="22"/>
        </w:rPr>
        <w:t>17</w:t>
      </w:r>
      <w:r>
        <w:rPr>
          <w:b/>
          <w:sz w:val="22"/>
          <w:szCs w:val="22"/>
        </w:rPr>
        <w:t>.</w:t>
      </w:r>
    </w:p>
    <w:p w14:paraId="3492F6BB" w14:textId="4EF81136" w:rsidR="005A3356" w:rsidRDefault="002B2453" w:rsidP="002B245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5A3356">
        <w:rPr>
          <w:sz w:val="22"/>
          <w:szCs w:val="22"/>
        </w:rPr>
        <w:t xml:space="preserve">U slučaju da dug </w:t>
      </w:r>
      <w:r>
        <w:rPr>
          <w:sz w:val="22"/>
          <w:szCs w:val="22"/>
        </w:rPr>
        <w:t>nije plaćen po izdavan</w:t>
      </w:r>
      <w:r w:rsidR="00FE1082">
        <w:rPr>
          <w:sz w:val="22"/>
          <w:szCs w:val="22"/>
        </w:rPr>
        <w:t>ju opomene pred tužbu proče</w:t>
      </w:r>
      <w:r w:rsidR="005A3356">
        <w:rPr>
          <w:sz w:val="22"/>
          <w:szCs w:val="22"/>
        </w:rPr>
        <w:t>l</w:t>
      </w:r>
      <w:r w:rsidR="00FE1082">
        <w:rPr>
          <w:sz w:val="22"/>
          <w:szCs w:val="22"/>
        </w:rPr>
        <w:t xml:space="preserve">nik </w:t>
      </w:r>
      <w:r w:rsidR="00C66764">
        <w:rPr>
          <w:sz w:val="22"/>
          <w:szCs w:val="22"/>
        </w:rPr>
        <w:t>Jedinstv</w:t>
      </w:r>
      <w:r w:rsidR="005A3356">
        <w:rPr>
          <w:sz w:val="22"/>
          <w:szCs w:val="22"/>
        </w:rPr>
        <w:t>e</w:t>
      </w:r>
      <w:r w:rsidR="00C66764">
        <w:rPr>
          <w:sz w:val="22"/>
          <w:szCs w:val="22"/>
        </w:rPr>
        <w:t xml:space="preserve">nog upravnog odjela </w:t>
      </w:r>
      <w:r>
        <w:rPr>
          <w:sz w:val="22"/>
          <w:szCs w:val="22"/>
        </w:rPr>
        <w:t xml:space="preserve"> daje prijedlog općinskom načelniku za donošenje Odluke o prisilnoj naplati duga na osnovi koje se </w:t>
      </w:r>
      <w:r w:rsidR="005A3356">
        <w:rPr>
          <w:sz w:val="22"/>
          <w:szCs w:val="22"/>
        </w:rPr>
        <w:t xml:space="preserve">pokreće postupak ovrhe </w:t>
      </w:r>
      <w:r w:rsidR="00E42EA1">
        <w:rPr>
          <w:sz w:val="22"/>
          <w:szCs w:val="22"/>
        </w:rPr>
        <w:t>na novčanim sredstvima dužnika, a može se provesti na svim raspoloživim pokretninama i nekretninama.</w:t>
      </w:r>
    </w:p>
    <w:p w14:paraId="49DD192B" w14:textId="77777777" w:rsidR="005A3356" w:rsidRDefault="005A3356" w:rsidP="005A335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Ovršni postupak za naplatu sa računa neće se provoditi  ako je iznos duga manji od iznosa od 200,00 kuna, a pljenidbom nekretnine ako je iznos duga manji od iznosa od 1.000,00 kuna.</w:t>
      </w:r>
      <w:r>
        <w:rPr>
          <w:sz w:val="22"/>
          <w:szCs w:val="22"/>
        </w:rPr>
        <w:tab/>
        <w:t>Ovršni postupak neće se pokrenuti u slučaju kada je poznato da neće biti moguće provesti ovršne radnje i naplatiti potraživanje.</w:t>
      </w:r>
    </w:p>
    <w:p w14:paraId="421B6C60" w14:textId="0D448A57" w:rsidR="005A3356" w:rsidRDefault="005A3356" w:rsidP="005A335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Općina Trnovec Bartolovečki u provođenju pojedinog ovršnog postupka ima pravo na naknadu nastalih i predvidivih troškova od strane </w:t>
      </w:r>
      <w:proofErr w:type="spellStart"/>
      <w:r>
        <w:rPr>
          <w:sz w:val="22"/>
          <w:szCs w:val="22"/>
        </w:rPr>
        <w:t>ovršenika</w:t>
      </w:r>
      <w:proofErr w:type="spellEnd"/>
      <w:r>
        <w:rPr>
          <w:sz w:val="22"/>
          <w:szCs w:val="22"/>
        </w:rPr>
        <w:t xml:space="preserve">, a koji se odnose na: sudske troškove, troškove za  radnje javnog bilježnika u visini javnobilježničke nagrade i troškova, troškove dostave opomene pred tužbu i druge eventualno nastale troškove u visini utvrđenoj Odlukom o prisilnoj naplati potraživanja </w:t>
      </w:r>
      <w:r w:rsidR="00E42EA1">
        <w:rPr>
          <w:sz w:val="22"/>
          <w:szCs w:val="22"/>
        </w:rPr>
        <w:t>općinskog načelnika</w:t>
      </w:r>
      <w:r>
        <w:rPr>
          <w:sz w:val="22"/>
          <w:szCs w:val="22"/>
        </w:rPr>
        <w:t xml:space="preserve">, </w:t>
      </w:r>
      <w:r w:rsidR="00E42EA1">
        <w:rPr>
          <w:sz w:val="22"/>
          <w:szCs w:val="22"/>
        </w:rPr>
        <w:t>a specificiranih pojedinačno i obračunatih ukupno u izvršnom prijedlogu.</w:t>
      </w:r>
    </w:p>
    <w:p w14:paraId="6E787BA5" w14:textId="6822D449" w:rsidR="002B2453" w:rsidRPr="00E42EA1" w:rsidRDefault="005A3356" w:rsidP="00E42EA1">
      <w:pPr>
        <w:spacing w:line="256" w:lineRule="auto"/>
        <w:jc w:val="both"/>
        <w:rPr>
          <w:b/>
          <w:sz w:val="22"/>
          <w:szCs w:val="22"/>
          <w:lang w:eastAsia="en-US"/>
        </w:rPr>
      </w:pPr>
      <w:r>
        <w:rPr>
          <w:sz w:val="22"/>
          <w:szCs w:val="22"/>
        </w:rPr>
        <w:tab/>
        <w:t>Postupak ovrhe provodi se u skladu sa odredbama Ovršnog zakona</w:t>
      </w:r>
      <w:r w:rsidR="00E42EA1">
        <w:rPr>
          <w:sz w:val="22"/>
          <w:szCs w:val="22"/>
        </w:rPr>
        <w:t>, a prisilna naplata duga na ime javnih davanja provodi se u postupku i na način propisan odredbama Opće poreznog zakona.</w:t>
      </w:r>
    </w:p>
    <w:p w14:paraId="40C34CEE" w14:textId="2A8330F7" w:rsidR="008F20DA" w:rsidRPr="00F32D4A" w:rsidRDefault="006F60FF" w:rsidP="00F32D4A">
      <w:pPr>
        <w:spacing w:line="256" w:lineRule="auto"/>
        <w:ind w:firstLine="708"/>
        <w:jc w:val="both"/>
        <w:rPr>
          <w:sz w:val="22"/>
          <w:szCs w:val="22"/>
        </w:rPr>
      </w:pPr>
      <w:r w:rsidRPr="006F60FF">
        <w:rPr>
          <w:sz w:val="22"/>
          <w:szCs w:val="22"/>
          <w:lang w:eastAsia="en-US"/>
        </w:rPr>
        <w:t>Ako su</w:t>
      </w:r>
      <w:r w:rsidRPr="006F60FF">
        <w:rPr>
          <w:sz w:val="22"/>
          <w:szCs w:val="22"/>
        </w:rPr>
        <w:t xml:space="preserve"> </w:t>
      </w:r>
      <w:r>
        <w:rPr>
          <w:sz w:val="22"/>
          <w:szCs w:val="22"/>
        </w:rPr>
        <w:t>sudionici javno-dužničkog odnosa odnosno Općina i obveznik plaćanja navedenih javnih davanja zaključili Upravni ugovor o obročnoj otplati duga isti ima učinak izvršnog rješenja donesenog u poreznom postupku sukladno članku 101. stavku 6. Opće poreznog zakona.</w:t>
      </w:r>
      <w:r w:rsidR="0080672D">
        <w:rPr>
          <w:sz w:val="22"/>
          <w:szCs w:val="22"/>
        </w:rPr>
        <w:tab/>
      </w:r>
    </w:p>
    <w:p w14:paraId="1F6B2A7E" w14:textId="0887EFDA" w:rsidR="008F20DA" w:rsidRDefault="008F20DA" w:rsidP="00270D51">
      <w:pPr>
        <w:pStyle w:val="Tijeloteksta"/>
        <w:ind w:firstLine="720"/>
        <w:jc w:val="both"/>
        <w:rPr>
          <w:rFonts w:ascii="Times New Roman" w:hAnsi="Times New Roman" w:cs="Times New Roman"/>
          <w:b w:val="0"/>
          <w:color w:val="000000"/>
          <w:sz w:val="22"/>
          <w:szCs w:val="22"/>
        </w:rPr>
      </w:pPr>
    </w:p>
    <w:p w14:paraId="6209448D" w14:textId="77777777" w:rsidR="00CB79F0" w:rsidRDefault="00CB79F0" w:rsidP="00270D51">
      <w:pPr>
        <w:pStyle w:val="Tijeloteksta"/>
        <w:ind w:firstLine="720"/>
        <w:jc w:val="both"/>
        <w:rPr>
          <w:rFonts w:ascii="Times New Roman" w:hAnsi="Times New Roman" w:cs="Times New Roman"/>
          <w:b w:val="0"/>
          <w:color w:val="000000"/>
          <w:sz w:val="22"/>
          <w:szCs w:val="22"/>
        </w:rPr>
      </w:pPr>
    </w:p>
    <w:p w14:paraId="6D49EA0E" w14:textId="77777777" w:rsidR="002B2453" w:rsidRDefault="002B2453" w:rsidP="002B245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INSTRUMENTI OSIGURANJA NAPLATE  POTRAŽIVANJA</w:t>
      </w:r>
    </w:p>
    <w:p w14:paraId="47A50376" w14:textId="77777777" w:rsidR="002B2453" w:rsidRDefault="002B2453" w:rsidP="002B2453">
      <w:pPr>
        <w:rPr>
          <w:b/>
          <w:sz w:val="22"/>
          <w:szCs w:val="22"/>
        </w:rPr>
      </w:pPr>
    </w:p>
    <w:p w14:paraId="2082A0C2" w14:textId="5F4C7B51" w:rsidR="002B2453" w:rsidRDefault="002B2453" w:rsidP="002B245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Članak </w:t>
      </w:r>
      <w:r w:rsidR="009803F7">
        <w:rPr>
          <w:b/>
          <w:sz w:val="22"/>
          <w:szCs w:val="22"/>
        </w:rPr>
        <w:t>18</w:t>
      </w:r>
      <w:r w:rsidR="00266D68">
        <w:rPr>
          <w:b/>
          <w:sz w:val="22"/>
          <w:szCs w:val="22"/>
        </w:rPr>
        <w:t>.</w:t>
      </w:r>
    </w:p>
    <w:p w14:paraId="4E5DF29D" w14:textId="74F48A07" w:rsidR="002B2453" w:rsidRDefault="002B2453" w:rsidP="002B245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U svrhu osiguranja naplate potraživanja ili u svrhu jamstva za uredno ispunjenje ugovora i naknade moguće štete zbog neispunjavanja obveza i otklanjanja nedostataka Općina može tražiti jedan od instrumenta osiguranja duga (</w:t>
      </w:r>
      <w:r w:rsidR="00764358">
        <w:rPr>
          <w:sz w:val="22"/>
          <w:szCs w:val="22"/>
        </w:rPr>
        <w:t xml:space="preserve">neopozivom garancijom banke  ili druge financijske organizacije ovlaštene za obavljanja platnog prometa, </w:t>
      </w:r>
      <w:r>
        <w:rPr>
          <w:sz w:val="22"/>
          <w:szCs w:val="22"/>
        </w:rPr>
        <w:t xml:space="preserve">zadužnicu ovjerenu kod javnog bilježnika, </w:t>
      </w:r>
      <w:r w:rsidR="00764358">
        <w:rPr>
          <w:sz w:val="22"/>
          <w:szCs w:val="22"/>
        </w:rPr>
        <w:t xml:space="preserve">zalogom vrijednosnih papira, </w:t>
      </w:r>
      <w:r>
        <w:rPr>
          <w:sz w:val="22"/>
          <w:szCs w:val="22"/>
        </w:rPr>
        <w:t xml:space="preserve">zasnivanje založnog prava </w:t>
      </w:r>
      <w:r w:rsidR="00764358">
        <w:rPr>
          <w:sz w:val="22"/>
          <w:szCs w:val="22"/>
        </w:rPr>
        <w:t xml:space="preserve">na nekretninama, pokretninama i pravima građenja, jamstvom druge osobe koja je vlasnik imovine u vrijednosti potraživanja, gotovinski novčani polog </w:t>
      </w:r>
      <w:r>
        <w:rPr>
          <w:sz w:val="22"/>
          <w:szCs w:val="22"/>
        </w:rPr>
        <w:t xml:space="preserve">ili drugi instrument osiguranja naplate potraživanja) što se određuje u dokumentaciji javnog nadmetanja u postupku nabave, ugovornom odredbom, odredbom Sporazuma o odgodi ili o obročnom podmirenju dospjelih nenaplaćenih potraživanja, </w:t>
      </w:r>
      <w:r w:rsidR="00764358">
        <w:rPr>
          <w:sz w:val="22"/>
          <w:szCs w:val="22"/>
        </w:rPr>
        <w:t xml:space="preserve">odredbom Upravnog ugovora o odgodi ili o obročnom podmirenju dospjelih nenaplaćenih potraživanja ili </w:t>
      </w:r>
      <w:r>
        <w:rPr>
          <w:sz w:val="22"/>
          <w:szCs w:val="22"/>
        </w:rPr>
        <w:t>Rješenjem u slučaju da je obveza osiguranja naplate potraživanja propisana općim aktom Općine Trnovec  Bartolovečki.</w:t>
      </w:r>
    </w:p>
    <w:p w14:paraId="64602DFE" w14:textId="77777777" w:rsidR="005D0709" w:rsidRDefault="005D0709" w:rsidP="002B2453">
      <w:pPr>
        <w:ind w:firstLine="708"/>
        <w:jc w:val="both"/>
        <w:rPr>
          <w:sz w:val="22"/>
          <w:szCs w:val="22"/>
        </w:rPr>
      </w:pPr>
    </w:p>
    <w:p w14:paraId="05315D76" w14:textId="58D1686D" w:rsidR="006F60FF" w:rsidRDefault="00AB057E" w:rsidP="002B245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Ako se radi o potraživanju javnog davanja, a obveznik pl</w:t>
      </w:r>
      <w:r w:rsidR="00764358">
        <w:rPr>
          <w:sz w:val="22"/>
          <w:szCs w:val="22"/>
        </w:rPr>
        <w:t xml:space="preserve">aćanja istog je fizička osoba i potraživanje </w:t>
      </w:r>
      <w:r>
        <w:rPr>
          <w:sz w:val="22"/>
          <w:szCs w:val="22"/>
        </w:rPr>
        <w:t>prelazi iznos od 25.000,00 kuna kao i kad je obveznik pravna osoba, a iznos prelazi 50.000,00 kuna  u svrhu osiguranja tražbine dužnik je dužan Upravnom ugovoru priložiti instrument osiguranja naplate potraživanja</w:t>
      </w:r>
      <w:r w:rsidR="006F22EA">
        <w:rPr>
          <w:sz w:val="22"/>
          <w:szCs w:val="22"/>
        </w:rPr>
        <w:t xml:space="preserve"> u visini iznosa ukupnog dugovanja ili osigurati jamca-platca koji pristupa Upravnom ugovoru i kao supotpisnik potvrđuje da je suglasan da  u slučaju da obveznik javnog davanja po dosp</w:t>
      </w:r>
      <w:r w:rsidR="005D0709">
        <w:rPr>
          <w:sz w:val="22"/>
          <w:szCs w:val="22"/>
        </w:rPr>
        <w:t>i</w:t>
      </w:r>
      <w:r w:rsidR="006F22EA">
        <w:rPr>
          <w:sz w:val="22"/>
          <w:szCs w:val="22"/>
        </w:rPr>
        <w:t>jeću ne pomiri dospjeli anuitet pokrene ovrhu na njegovim računima ili drugim predmetima ovrhe.</w:t>
      </w:r>
    </w:p>
    <w:p w14:paraId="6C00886B" w14:textId="77777777" w:rsidR="00F32D4A" w:rsidRDefault="00F32D4A" w:rsidP="002B2453">
      <w:pPr>
        <w:jc w:val="center"/>
        <w:rPr>
          <w:b/>
          <w:sz w:val="22"/>
          <w:szCs w:val="22"/>
        </w:rPr>
      </w:pPr>
    </w:p>
    <w:p w14:paraId="6A833315" w14:textId="7ABC332D" w:rsidR="00266D68" w:rsidRPr="00B92D95" w:rsidRDefault="00B92D95" w:rsidP="002B2453">
      <w:pPr>
        <w:jc w:val="center"/>
        <w:rPr>
          <w:b/>
          <w:sz w:val="22"/>
          <w:szCs w:val="22"/>
        </w:rPr>
      </w:pPr>
      <w:r w:rsidRPr="00B92D95">
        <w:rPr>
          <w:b/>
          <w:sz w:val="22"/>
          <w:szCs w:val="22"/>
        </w:rPr>
        <w:t>ISPRAVAK VRIJEDNOSTI POTRAŽIVANJA</w:t>
      </w:r>
    </w:p>
    <w:p w14:paraId="464B972D" w14:textId="77777777" w:rsidR="00266D68" w:rsidRDefault="00266D68" w:rsidP="002B2453">
      <w:pPr>
        <w:jc w:val="center"/>
        <w:rPr>
          <w:sz w:val="22"/>
          <w:szCs w:val="22"/>
        </w:rPr>
      </w:pPr>
    </w:p>
    <w:p w14:paraId="5CF37E6D" w14:textId="074BC453" w:rsidR="00266D68" w:rsidRPr="00B92D95" w:rsidRDefault="00B92D95" w:rsidP="002B2453">
      <w:pPr>
        <w:jc w:val="center"/>
        <w:rPr>
          <w:b/>
          <w:sz w:val="22"/>
          <w:szCs w:val="22"/>
        </w:rPr>
      </w:pPr>
      <w:r w:rsidRPr="00B92D95">
        <w:rPr>
          <w:b/>
          <w:sz w:val="22"/>
          <w:szCs w:val="22"/>
        </w:rPr>
        <w:t xml:space="preserve">Članak </w:t>
      </w:r>
      <w:r w:rsidR="009803F7">
        <w:rPr>
          <w:b/>
          <w:sz w:val="22"/>
          <w:szCs w:val="22"/>
        </w:rPr>
        <w:t>19</w:t>
      </w:r>
      <w:r w:rsidRPr="00B92D95">
        <w:rPr>
          <w:b/>
          <w:sz w:val="22"/>
          <w:szCs w:val="22"/>
        </w:rPr>
        <w:t>.</w:t>
      </w:r>
    </w:p>
    <w:p w14:paraId="0445F6B7" w14:textId="7DDAFD76" w:rsidR="001756B7" w:rsidRDefault="00B92D95" w:rsidP="005D0709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Na kraju proračunske godine </w:t>
      </w:r>
      <w:r w:rsidR="005D0709">
        <w:rPr>
          <w:sz w:val="22"/>
          <w:szCs w:val="22"/>
        </w:rPr>
        <w:t xml:space="preserve">službenik </w:t>
      </w:r>
      <w:r>
        <w:rPr>
          <w:sz w:val="22"/>
          <w:szCs w:val="22"/>
        </w:rPr>
        <w:t>provodi ispravak vrijednosti potraživanja ako se radi o kašnjenju u naplati potraživanja preko godine dana, a prema kriterijima propisanim Pravilnikom  o proračunskom računovodstvu i računskom planu.</w:t>
      </w:r>
    </w:p>
    <w:p w14:paraId="7832F9F3" w14:textId="77777777" w:rsidR="00B92D95" w:rsidRDefault="00B92D95" w:rsidP="00B92D95">
      <w:pPr>
        <w:rPr>
          <w:sz w:val="22"/>
          <w:szCs w:val="22"/>
        </w:rPr>
      </w:pPr>
    </w:p>
    <w:p w14:paraId="56ABDA3C" w14:textId="77777777" w:rsidR="002B2453" w:rsidRDefault="002B2453" w:rsidP="002B245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ZASTARA POTRAŽIVANJA</w:t>
      </w:r>
    </w:p>
    <w:p w14:paraId="19E00C7C" w14:textId="77777777" w:rsidR="002B2453" w:rsidRDefault="002B2453" w:rsidP="002B2453">
      <w:pPr>
        <w:rPr>
          <w:b/>
          <w:sz w:val="22"/>
          <w:szCs w:val="22"/>
        </w:rPr>
      </w:pPr>
    </w:p>
    <w:p w14:paraId="434BBEF9" w14:textId="14984DF0" w:rsidR="002B2453" w:rsidRDefault="002B2453" w:rsidP="002B245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Članak </w:t>
      </w:r>
      <w:r w:rsidR="00B92D95">
        <w:rPr>
          <w:b/>
          <w:sz w:val="22"/>
          <w:szCs w:val="22"/>
        </w:rPr>
        <w:t>2</w:t>
      </w:r>
      <w:r w:rsidR="009803F7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.</w:t>
      </w:r>
    </w:p>
    <w:p w14:paraId="4BEA2CB3" w14:textId="77777777" w:rsidR="002B2453" w:rsidRDefault="002B2453" w:rsidP="000B7F59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Zastara nastupa kad protekne zakonom određeno vrijeme u kojem možemo zahtijevati ispunjavanje obveze, a počinje teći prvog dana poslije dana kad smo imali pravo zahtijevati ispunjenje obveze, ako zakonom za pojedine slučajeve nije što drugo propisano.</w:t>
      </w:r>
    </w:p>
    <w:p w14:paraId="71C1AB7C" w14:textId="77777777" w:rsidR="000B7F59" w:rsidRDefault="002B2453" w:rsidP="000B7F5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0B7F59">
        <w:rPr>
          <w:sz w:val="22"/>
          <w:szCs w:val="22"/>
        </w:rPr>
        <w:t xml:space="preserve">   Potraživanja</w:t>
      </w:r>
      <w:r w:rsidR="00897122">
        <w:rPr>
          <w:sz w:val="22"/>
          <w:szCs w:val="22"/>
        </w:rPr>
        <w:t xml:space="preserve"> zastarijevaju za 5</w:t>
      </w:r>
      <w:r>
        <w:rPr>
          <w:sz w:val="22"/>
          <w:szCs w:val="22"/>
        </w:rPr>
        <w:t xml:space="preserve"> godina, ako zakonom nije određ</w:t>
      </w:r>
      <w:r w:rsidR="000B7F59">
        <w:rPr>
          <w:sz w:val="22"/>
          <w:szCs w:val="22"/>
        </w:rPr>
        <w:t>en drugi rok zastare, a potraživanja</w:t>
      </w:r>
      <w:r>
        <w:rPr>
          <w:sz w:val="22"/>
          <w:szCs w:val="22"/>
        </w:rPr>
        <w:t xml:space="preserve"> povremenih davanja koje dospijevaju godišnje  i u krać</w:t>
      </w:r>
      <w:r w:rsidR="00FE2568">
        <w:rPr>
          <w:sz w:val="22"/>
          <w:szCs w:val="22"/>
        </w:rPr>
        <w:t>im vremenskim razdobljima za 3</w:t>
      </w:r>
      <w:r w:rsidR="000B7F59">
        <w:rPr>
          <w:sz w:val="22"/>
          <w:szCs w:val="22"/>
        </w:rPr>
        <w:t xml:space="preserve"> godine (relativni </w:t>
      </w:r>
      <w:proofErr w:type="spellStart"/>
      <w:r w:rsidR="000B7F59">
        <w:rPr>
          <w:sz w:val="22"/>
          <w:szCs w:val="22"/>
        </w:rPr>
        <w:t>zastarni</w:t>
      </w:r>
      <w:proofErr w:type="spellEnd"/>
      <w:r w:rsidR="000B7F59">
        <w:rPr>
          <w:sz w:val="22"/>
          <w:szCs w:val="22"/>
        </w:rPr>
        <w:t xml:space="preserve"> rok) </w:t>
      </w:r>
      <w:r>
        <w:rPr>
          <w:sz w:val="22"/>
          <w:szCs w:val="22"/>
        </w:rPr>
        <w:t>računajući od dosp</w:t>
      </w:r>
      <w:r w:rsidR="000B7F59">
        <w:rPr>
          <w:sz w:val="22"/>
          <w:szCs w:val="22"/>
        </w:rPr>
        <w:t>jelosti svakog pojedinog potraživanja</w:t>
      </w:r>
      <w:r w:rsidR="00897122">
        <w:rPr>
          <w:sz w:val="22"/>
          <w:szCs w:val="22"/>
        </w:rPr>
        <w:t>, a</w:t>
      </w:r>
      <w:r w:rsidR="000B7F59">
        <w:rPr>
          <w:sz w:val="22"/>
          <w:szCs w:val="22"/>
        </w:rPr>
        <w:t xml:space="preserve"> prema odredbi</w:t>
      </w:r>
      <w:r w:rsidR="00897122">
        <w:rPr>
          <w:sz w:val="22"/>
          <w:szCs w:val="22"/>
        </w:rPr>
        <w:t xml:space="preserve"> članka </w:t>
      </w:r>
      <w:r w:rsidR="000B7F59">
        <w:rPr>
          <w:sz w:val="22"/>
          <w:szCs w:val="22"/>
        </w:rPr>
        <w:t xml:space="preserve">225. i članka </w:t>
      </w:r>
      <w:r w:rsidR="00897122">
        <w:rPr>
          <w:sz w:val="22"/>
          <w:szCs w:val="22"/>
        </w:rPr>
        <w:t>226. Zakona o obveznim odnosima</w:t>
      </w:r>
      <w:r w:rsidR="004C161B">
        <w:rPr>
          <w:sz w:val="22"/>
          <w:szCs w:val="22"/>
        </w:rPr>
        <w:t xml:space="preserve"> </w:t>
      </w:r>
      <w:r w:rsidR="000B7F59">
        <w:rPr>
          <w:sz w:val="22"/>
          <w:szCs w:val="22"/>
        </w:rPr>
        <w:t>(„Narodne novine“ broj 35/05., 41/08., 125/11., 78/15. i 29/18.).</w:t>
      </w:r>
    </w:p>
    <w:p w14:paraId="2DDCB9CC" w14:textId="77777777" w:rsidR="00897122" w:rsidRDefault="00897122" w:rsidP="000B7F5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Ap</w:t>
      </w:r>
      <w:r w:rsidR="000B7F59">
        <w:rPr>
          <w:sz w:val="22"/>
          <w:szCs w:val="22"/>
        </w:rPr>
        <w:t xml:space="preserve">solutni </w:t>
      </w:r>
      <w:proofErr w:type="spellStart"/>
      <w:r w:rsidR="000B7F59">
        <w:rPr>
          <w:sz w:val="22"/>
          <w:szCs w:val="22"/>
        </w:rPr>
        <w:t>zastarni</w:t>
      </w:r>
      <w:proofErr w:type="spellEnd"/>
      <w:r w:rsidR="000B7F59">
        <w:rPr>
          <w:sz w:val="22"/>
          <w:szCs w:val="22"/>
        </w:rPr>
        <w:t xml:space="preserve"> rok iznosi 6</w:t>
      </w:r>
      <w:r>
        <w:rPr>
          <w:sz w:val="22"/>
          <w:szCs w:val="22"/>
        </w:rPr>
        <w:t xml:space="preserve"> godina od dana kada je zastara počela teći.</w:t>
      </w:r>
    </w:p>
    <w:p w14:paraId="07D0836E" w14:textId="77777777" w:rsidR="002B2453" w:rsidRDefault="000B7F59" w:rsidP="002B2453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Potraživanja</w:t>
      </w:r>
      <w:r w:rsidR="002B2453">
        <w:rPr>
          <w:sz w:val="22"/>
          <w:szCs w:val="22"/>
        </w:rPr>
        <w:t xml:space="preserve"> za zakupnine </w:t>
      </w:r>
      <w:r w:rsidR="00FE2568">
        <w:rPr>
          <w:sz w:val="22"/>
          <w:szCs w:val="22"/>
        </w:rPr>
        <w:t>i najamnine zastarijevaju za 3</w:t>
      </w:r>
      <w:r w:rsidR="002B2453">
        <w:rPr>
          <w:sz w:val="22"/>
          <w:szCs w:val="22"/>
        </w:rPr>
        <w:t xml:space="preserve"> godine. </w:t>
      </w:r>
    </w:p>
    <w:p w14:paraId="654ECEE7" w14:textId="77777777" w:rsidR="00897122" w:rsidRDefault="002B2453" w:rsidP="00FE256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Na zas</w:t>
      </w:r>
      <w:r w:rsidR="00FE2568">
        <w:rPr>
          <w:sz w:val="22"/>
          <w:szCs w:val="22"/>
        </w:rPr>
        <w:t>taru prava na utvrđivanje obveze</w:t>
      </w:r>
      <w:r>
        <w:rPr>
          <w:sz w:val="22"/>
          <w:szCs w:val="22"/>
        </w:rPr>
        <w:t xml:space="preserve"> i naplatu </w:t>
      </w:r>
      <w:r w:rsidR="00FE2568" w:rsidRPr="006C180D">
        <w:rPr>
          <w:sz w:val="22"/>
          <w:szCs w:val="22"/>
        </w:rPr>
        <w:t>dospjelog duga javnog davanja i to na ime naknade za uređenje voda  i komunalne naknade, komu</w:t>
      </w:r>
      <w:r w:rsidR="00FE2568">
        <w:rPr>
          <w:sz w:val="22"/>
          <w:szCs w:val="22"/>
        </w:rPr>
        <w:t xml:space="preserve">nalnog doprinosa i naknade za </w:t>
      </w:r>
      <w:r w:rsidR="00FE2568" w:rsidRPr="006C180D">
        <w:rPr>
          <w:sz w:val="22"/>
          <w:szCs w:val="22"/>
        </w:rPr>
        <w:t xml:space="preserve"> zadržavanje nezakonito izgrađene zgrade</w:t>
      </w:r>
      <w:r>
        <w:rPr>
          <w:sz w:val="22"/>
          <w:szCs w:val="22"/>
        </w:rPr>
        <w:t xml:space="preserve"> utvrđene izvršnim rješ</w:t>
      </w:r>
      <w:r w:rsidR="00FE2568">
        <w:rPr>
          <w:sz w:val="22"/>
          <w:szCs w:val="22"/>
        </w:rPr>
        <w:t>enjima,  za kamate i troškove</w:t>
      </w:r>
      <w:r>
        <w:rPr>
          <w:sz w:val="22"/>
          <w:szCs w:val="22"/>
        </w:rPr>
        <w:t xml:space="preserve"> ovrhe </w:t>
      </w:r>
      <w:r w:rsidR="00FE2568">
        <w:rPr>
          <w:sz w:val="22"/>
          <w:szCs w:val="22"/>
        </w:rPr>
        <w:t>te pravo obveznika na povrat javnog davanja, kamata i troškova ovrhe zastarijeva za 6 godina</w:t>
      </w:r>
      <w:r w:rsidR="00897122">
        <w:rPr>
          <w:sz w:val="22"/>
          <w:szCs w:val="22"/>
        </w:rPr>
        <w:t xml:space="preserve"> računajući od dana kada je zastara počela teći, a počinje teći istekom godine u kojoj je nastala obveza plaćanja javnog davanja.</w:t>
      </w:r>
    </w:p>
    <w:p w14:paraId="1B6459C0" w14:textId="197E64F3" w:rsidR="00897122" w:rsidRDefault="005D0709" w:rsidP="00FE256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</w:t>
      </w:r>
      <w:r w:rsidR="00897122">
        <w:rPr>
          <w:sz w:val="22"/>
          <w:szCs w:val="22"/>
        </w:rPr>
        <w:t>a nastup zastare potraživanja javnih davanja iz prethodnog stavka ovoga članka Procedura primjenjuju se odredbe Opće poreznog zakona.</w:t>
      </w:r>
    </w:p>
    <w:p w14:paraId="73D3C874" w14:textId="77777777" w:rsidR="002B2453" w:rsidRDefault="002B2453" w:rsidP="006D5A4C">
      <w:pPr>
        <w:rPr>
          <w:b/>
          <w:sz w:val="22"/>
          <w:szCs w:val="22"/>
        </w:rPr>
      </w:pPr>
    </w:p>
    <w:p w14:paraId="1EBE02B4" w14:textId="77777777" w:rsidR="00734FAD" w:rsidRDefault="00266D68" w:rsidP="006D5A4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OTPIS POTRAŽIVANJA</w:t>
      </w:r>
    </w:p>
    <w:p w14:paraId="7A7A70E7" w14:textId="77777777" w:rsidR="00734FAD" w:rsidRDefault="00734FAD" w:rsidP="006D5A4C">
      <w:pPr>
        <w:jc w:val="center"/>
        <w:rPr>
          <w:b/>
          <w:sz w:val="22"/>
          <w:szCs w:val="22"/>
        </w:rPr>
      </w:pPr>
    </w:p>
    <w:p w14:paraId="464A52FE" w14:textId="4820E408" w:rsidR="00266D68" w:rsidRDefault="00B92D95" w:rsidP="006D5A4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Članak 2</w:t>
      </w:r>
      <w:r w:rsidR="009803F7">
        <w:rPr>
          <w:b/>
          <w:sz w:val="22"/>
          <w:szCs w:val="22"/>
        </w:rPr>
        <w:t>1</w:t>
      </w:r>
      <w:r w:rsidR="00266D68">
        <w:rPr>
          <w:b/>
          <w:sz w:val="22"/>
          <w:szCs w:val="22"/>
        </w:rPr>
        <w:t>.</w:t>
      </w:r>
    </w:p>
    <w:p w14:paraId="7888B0E0" w14:textId="396EE0AE" w:rsidR="00F32D4A" w:rsidRPr="00F32D4A" w:rsidRDefault="00266D68" w:rsidP="00F32D4A">
      <w:pPr>
        <w:spacing w:line="256" w:lineRule="auto"/>
        <w:jc w:val="both"/>
        <w:rPr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ab/>
      </w:r>
      <w:r w:rsidRPr="00266D68">
        <w:rPr>
          <w:sz w:val="22"/>
          <w:szCs w:val="22"/>
          <w:lang w:eastAsia="en-US"/>
        </w:rPr>
        <w:t>Otpis potraživanja provodi se po službenoj dužnosti po nastupu zastare potraživanja i u slučajevima postojanja okolnosti propisanih posebnim zakonima za provedbu otpisa potraživanja iz knjigovodstvene evidencije.</w:t>
      </w:r>
    </w:p>
    <w:p w14:paraId="70965762" w14:textId="18405EFC" w:rsidR="006D5A4C" w:rsidRPr="007E1E53" w:rsidRDefault="006D5A4C" w:rsidP="00F32D4A">
      <w:pPr>
        <w:jc w:val="center"/>
        <w:rPr>
          <w:b/>
          <w:sz w:val="22"/>
          <w:szCs w:val="22"/>
        </w:rPr>
      </w:pPr>
      <w:r w:rsidRPr="007E1E53">
        <w:rPr>
          <w:b/>
          <w:sz w:val="22"/>
          <w:szCs w:val="22"/>
        </w:rPr>
        <w:t>PROVEDBA PROCEDURA</w:t>
      </w:r>
    </w:p>
    <w:p w14:paraId="52A33DFE" w14:textId="77777777" w:rsidR="006D5A4C" w:rsidRPr="007E1E53" w:rsidRDefault="006D5A4C" w:rsidP="002B2453">
      <w:pPr>
        <w:jc w:val="center"/>
        <w:rPr>
          <w:b/>
          <w:sz w:val="22"/>
          <w:szCs w:val="22"/>
        </w:rPr>
      </w:pPr>
    </w:p>
    <w:p w14:paraId="5B8E089F" w14:textId="08B33DE0" w:rsidR="002B2453" w:rsidRPr="007E1E53" w:rsidRDefault="006D5A4C" w:rsidP="002B2453">
      <w:pPr>
        <w:jc w:val="center"/>
        <w:rPr>
          <w:b/>
          <w:sz w:val="22"/>
          <w:szCs w:val="22"/>
        </w:rPr>
      </w:pPr>
      <w:r w:rsidRPr="007E1E53">
        <w:rPr>
          <w:b/>
          <w:sz w:val="22"/>
          <w:szCs w:val="22"/>
        </w:rPr>
        <w:t xml:space="preserve">Članak </w:t>
      </w:r>
      <w:r w:rsidR="00B92D95" w:rsidRPr="007E1E53">
        <w:rPr>
          <w:b/>
          <w:sz w:val="22"/>
          <w:szCs w:val="22"/>
        </w:rPr>
        <w:t>2</w:t>
      </w:r>
      <w:r w:rsidR="009803F7">
        <w:rPr>
          <w:b/>
          <w:sz w:val="22"/>
          <w:szCs w:val="22"/>
        </w:rPr>
        <w:t>2</w:t>
      </w:r>
      <w:r w:rsidR="002B2453" w:rsidRPr="007E1E53">
        <w:rPr>
          <w:b/>
          <w:sz w:val="22"/>
          <w:szCs w:val="22"/>
        </w:rPr>
        <w:t>.</w:t>
      </w:r>
    </w:p>
    <w:p w14:paraId="72EDA34F" w14:textId="77777777" w:rsidR="002B2453" w:rsidRPr="007E1E53" w:rsidRDefault="002B2453" w:rsidP="002B2453">
      <w:pPr>
        <w:jc w:val="center"/>
        <w:rPr>
          <w:sz w:val="22"/>
          <w:szCs w:val="22"/>
        </w:rPr>
      </w:pPr>
      <w:r w:rsidRPr="007E1E53">
        <w:rPr>
          <w:sz w:val="22"/>
          <w:szCs w:val="22"/>
        </w:rPr>
        <w:t>Za provedbu ovih Procedura zadužuje se Jedinstveni upravni odjel.</w:t>
      </w:r>
    </w:p>
    <w:p w14:paraId="6E0D66DA" w14:textId="77777777" w:rsidR="008F20DA" w:rsidRPr="007E1E53" w:rsidRDefault="008F20DA" w:rsidP="00140718">
      <w:pPr>
        <w:pStyle w:val="Tijeloteksta"/>
        <w:jc w:val="both"/>
        <w:rPr>
          <w:rFonts w:ascii="Times New Roman" w:hAnsi="Times New Roman" w:cs="Times New Roman"/>
          <w:b w:val="0"/>
          <w:color w:val="000000"/>
          <w:sz w:val="22"/>
          <w:szCs w:val="22"/>
        </w:rPr>
      </w:pPr>
    </w:p>
    <w:p w14:paraId="132FAC97" w14:textId="77777777" w:rsidR="005F6198" w:rsidRPr="007E1E53" w:rsidRDefault="005F6198" w:rsidP="005F6198">
      <w:pPr>
        <w:jc w:val="center"/>
        <w:rPr>
          <w:b/>
          <w:sz w:val="22"/>
          <w:szCs w:val="22"/>
        </w:rPr>
      </w:pPr>
      <w:r w:rsidRPr="007E1E53">
        <w:rPr>
          <w:b/>
          <w:sz w:val="22"/>
          <w:szCs w:val="22"/>
        </w:rPr>
        <w:t>ZAVRŠNA ODREDBA</w:t>
      </w:r>
    </w:p>
    <w:p w14:paraId="26FCC5D8" w14:textId="77777777" w:rsidR="00140718" w:rsidRPr="007E1E53" w:rsidRDefault="00140718" w:rsidP="005F6198">
      <w:pPr>
        <w:jc w:val="center"/>
        <w:rPr>
          <w:b/>
          <w:sz w:val="22"/>
          <w:szCs w:val="22"/>
        </w:rPr>
      </w:pPr>
    </w:p>
    <w:p w14:paraId="4A3EB0A8" w14:textId="04BB572A" w:rsidR="005F6198" w:rsidRPr="007E1E53" w:rsidRDefault="005F6198" w:rsidP="005F6198">
      <w:pPr>
        <w:jc w:val="center"/>
        <w:rPr>
          <w:b/>
          <w:sz w:val="22"/>
          <w:szCs w:val="22"/>
        </w:rPr>
      </w:pPr>
      <w:r w:rsidRPr="007E1E53">
        <w:rPr>
          <w:b/>
          <w:sz w:val="22"/>
          <w:szCs w:val="22"/>
        </w:rPr>
        <w:t>Članak</w:t>
      </w:r>
      <w:r w:rsidR="00B92D95" w:rsidRPr="007E1E53">
        <w:rPr>
          <w:b/>
          <w:sz w:val="22"/>
          <w:szCs w:val="22"/>
        </w:rPr>
        <w:t xml:space="preserve"> 2</w:t>
      </w:r>
      <w:r w:rsidR="009803F7">
        <w:rPr>
          <w:b/>
          <w:sz w:val="22"/>
          <w:szCs w:val="22"/>
        </w:rPr>
        <w:t>3</w:t>
      </w:r>
      <w:r w:rsidR="00266D68" w:rsidRPr="007E1E53">
        <w:rPr>
          <w:b/>
          <w:sz w:val="22"/>
          <w:szCs w:val="22"/>
        </w:rPr>
        <w:t>.</w:t>
      </w:r>
    </w:p>
    <w:p w14:paraId="620BF7EB" w14:textId="77777777" w:rsidR="005F6198" w:rsidRPr="007E1E53" w:rsidRDefault="005F6198" w:rsidP="005F6198">
      <w:pPr>
        <w:rPr>
          <w:sz w:val="22"/>
          <w:szCs w:val="22"/>
        </w:rPr>
      </w:pPr>
      <w:r w:rsidRPr="007E1E53">
        <w:rPr>
          <w:b/>
          <w:sz w:val="22"/>
          <w:szCs w:val="22"/>
        </w:rPr>
        <w:tab/>
      </w:r>
      <w:r w:rsidRPr="007E1E53">
        <w:rPr>
          <w:sz w:val="22"/>
          <w:szCs w:val="22"/>
        </w:rPr>
        <w:t>Stupanjem na snagu ove Procedure prestaje važiti Procedura naplate potraživanja Klasa:030-01/15-01/03 Urbroj:2186-09-03-15-1 od 30. prosinca 2015. godine.</w:t>
      </w:r>
    </w:p>
    <w:p w14:paraId="0032D8E1" w14:textId="77777777" w:rsidR="005F6198" w:rsidRPr="007E1E53" w:rsidRDefault="005F6198" w:rsidP="005F6198">
      <w:pPr>
        <w:rPr>
          <w:sz w:val="22"/>
          <w:szCs w:val="22"/>
        </w:rPr>
      </w:pPr>
    </w:p>
    <w:p w14:paraId="39B6CF6F" w14:textId="32718ED5" w:rsidR="005F6198" w:rsidRPr="007E1E53" w:rsidRDefault="005F6198" w:rsidP="005F6198">
      <w:pPr>
        <w:jc w:val="center"/>
        <w:rPr>
          <w:b/>
          <w:sz w:val="22"/>
          <w:szCs w:val="22"/>
        </w:rPr>
      </w:pPr>
      <w:r w:rsidRPr="007E1E53">
        <w:rPr>
          <w:b/>
          <w:sz w:val="22"/>
          <w:szCs w:val="22"/>
        </w:rPr>
        <w:t xml:space="preserve">Članak </w:t>
      </w:r>
      <w:r w:rsidR="00B92D95" w:rsidRPr="007E1E53">
        <w:rPr>
          <w:b/>
          <w:sz w:val="22"/>
          <w:szCs w:val="22"/>
        </w:rPr>
        <w:t>2</w:t>
      </w:r>
      <w:r w:rsidR="009803F7">
        <w:rPr>
          <w:b/>
          <w:sz w:val="22"/>
          <w:szCs w:val="22"/>
        </w:rPr>
        <w:t>4</w:t>
      </w:r>
      <w:r w:rsidRPr="007E1E53">
        <w:rPr>
          <w:b/>
          <w:sz w:val="22"/>
          <w:szCs w:val="22"/>
        </w:rPr>
        <w:t>.</w:t>
      </w:r>
    </w:p>
    <w:p w14:paraId="3540A8CC" w14:textId="77777777" w:rsidR="005F6198" w:rsidRPr="007E1E53" w:rsidRDefault="005F6198" w:rsidP="005F6198">
      <w:pPr>
        <w:ind w:firstLine="708"/>
        <w:rPr>
          <w:sz w:val="22"/>
          <w:szCs w:val="22"/>
        </w:rPr>
      </w:pPr>
      <w:r w:rsidRPr="007E1E53">
        <w:rPr>
          <w:sz w:val="22"/>
          <w:szCs w:val="22"/>
        </w:rPr>
        <w:t>Ova Procedura stupa na snagu osam dana od dana objave na internetskoj stranici Općine Trnovec Bartolovečki.</w:t>
      </w:r>
    </w:p>
    <w:p w14:paraId="115CC55F" w14:textId="77777777" w:rsidR="00CB79F0" w:rsidRDefault="00CB79F0" w:rsidP="005F6198">
      <w:pPr>
        <w:jc w:val="both"/>
        <w:rPr>
          <w:sz w:val="22"/>
          <w:szCs w:val="22"/>
        </w:rPr>
      </w:pPr>
    </w:p>
    <w:p w14:paraId="4E0CD550" w14:textId="1897C492" w:rsidR="005F6198" w:rsidRPr="007E1E53" w:rsidRDefault="005F6198" w:rsidP="005F6198">
      <w:pPr>
        <w:jc w:val="both"/>
        <w:rPr>
          <w:sz w:val="22"/>
          <w:szCs w:val="22"/>
        </w:rPr>
      </w:pPr>
      <w:r w:rsidRPr="007E1E53">
        <w:rPr>
          <w:sz w:val="22"/>
          <w:szCs w:val="22"/>
        </w:rPr>
        <w:t>KLASA: 030-01/20-01/03</w:t>
      </w:r>
    </w:p>
    <w:p w14:paraId="5D604131" w14:textId="77777777" w:rsidR="005F6198" w:rsidRPr="007E1E53" w:rsidRDefault="005F6198" w:rsidP="005F6198">
      <w:pPr>
        <w:jc w:val="both"/>
        <w:rPr>
          <w:rFonts w:eastAsiaTheme="minorEastAsia"/>
          <w:sz w:val="22"/>
          <w:szCs w:val="22"/>
        </w:rPr>
      </w:pPr>
      <w:r w:rsidRPr="007E1E53">
        <w:rPr>
          <w:sz w:val="22"/>
          <w:szCs w:val="22"/>
        </w:rPr>
        <w:t xml:space="preserve">URBROJ:2186-09-03-20-2   </w:t>
      </w:r>
    </w:p>
    <w:p w14:paraId="50B1DA8D" w14:textId="104CA671" w:rsidR="005F6198" w:rsidRDefault="005F6198" w:rsidP="005F6198">
      <w:pPr>
        <w:jc w:val="both"/>
        <w:rPr>
          <w:sz w:val="22"/>
          <w:szCs w:val="22"/>
        </w:rPr>
      </w:pPr>
      <w:r w:rsidRPr="007E1E53">
        <w:rPr>
          <w:sz w:val="22"/>
          <w:szCs w:val="22"/>
        </w:rPr>
        <w:t>Trnovec,</w:t>
      </w:r>
      <w:r w:rsidR="000243C8">
        <w:rPr>
          <w:sz w:val="22"/>
          <w:szCs w:val="22"/>
        </w:rPr>
        <w:t>28. listopad</w:t>
      </w:r>
      <w:r w:rsidRPr="007E1E53">
        <w:rPr>
          <w:sz w:val="22"/>
          <w:szCs w:val="22"/>
        </w:rPr>
        <w:t xml:space="preserve"> 2020. </w:t>
      </w:r>
    </w:p>
    <w:p w14:paraId="0EA6111C" w14:textId="13EB1DAA" w:rsidR="00CB79F0" w:rsidRDefault="00CB79F0" w:rsidP="005F6198">
      <w:pPr>
        <w:jc w:val="both"/>
        <w:rPr>
          <w:sz w:val="22"/>
          <w:szCs w:val="22"/>
        </w:rPr>
      </w:pPr>
    </w:p>
    <w:p w14:paraId="3DDDC8F7" w14:textId="00738D24" w:rsidR="00CB79F0" w:rsidRDefault="00CB79F0" w:rsidP="005F6198">
      <w:pPr>
        <w:jc w:val="both"/>
        <w:rPr>
          <w:sz w:val="22"/>
          <w:szCs w:val="22"/>
        </w:rPr>
      </w:pPr>
    </w:p>
    <w:p w14:paraId="6BFA56A6" w14:textId="77777777" w:rsidR="00CB79F0" w:rsidRPr="007E1E53" w:rsidRDefault="00CB79F0" w:rsidP="005F6198">
      <w:pPr>
        <w:jc w:val="both"/>
        <w:rPr>
          <w:sz w:val="22"/>
          <w:szCs w:val="22"/>
        </w:rPr>
      </w:pPr>
    </w:p>
    <w:p w14:paraId="521A46B0" w14:textId="77777777" w:rsidR="005F6198" w:rsidRPr="007E1E53" w:rsidRDefault="005F6198" w:rsidP="005F6198">
      <w:pPr>
        <w:jc w:val="both"/>
        <w:rPr>
          <w:b/>
          <w:sz w:val="22"/>
          <w:szCs w:val="22"/>
        </w:rPr>
      </w:pPr>
      <w:r w:rsidRPr="007E1E53">
        <w:rPr>
          <w:b/>
          <w:sz w:val="22"/>
          <w:szCs w:val="22"/>
        </w:rPr>
        <w:t xml:space="preserve">                                                                                                  N A Č E L N I K</w:t>
      </w:r>
    </w:p>
    <w:p w14:paraId="68FCA655" w14:textId="094FA79E" w:rsidR="008F20DA" w:rsidRDefault="005F6198" w:rsidP="00F32D4A">
      <w:pPr>
        <w:jc w:val="both"/>
        <w:rPr>
          <w:sz w:val="22"/>
          <w:szCs w:val="22"/>
        </w:rPr>
      </w:pPr>
      <w:r w:rsidRPr="007E1E53">
        <w:rPr>
          <w:sz w:val="22"/>
          <w:szCs w:val="22"/>
        </w:rPr>
        <w:t xml:space="preserve">                                                                                                Zvonko </w:t>
      </w:r>
      <w:proofErr w:type="spellStart"/>
      <w:r w:rsidRPr="007E1E53">
        <w:rPr>
          <w:sz w:val="22"/>
          <w:szCs w:val="22"/>
        </w:rPr>
        <w:t>Šamec</w:t>
      </w:r>
      <w:r w:rsidR="009803F7">
        <w:rPr>
          <w:sz w:val="22"/>
          <w:szCs w:val="22"/>
        </w:rPr>
        <w:t>,v.r</w:t>
      </w:r>
      <w:proofErr w:type="spellEnd"/>
      <w:r w:rsidR="009803F7">
        <w:rPr>
          <w:sz w:val="22"/>
          <w:szCs w:val="22"/>
        </w:rPr>
        <w:t>.</w:t>
      </w:r>
    </w:p>
    <w:p w14:paraId="40BE5E2C" w14:textId="622F968C" w:rsidR="00F32D4A" w:rsidRDefault="00F32D4A" w:rsidP="00F32D4A">
      <w:pPr>
        <w:jc w:val="both"/>
        <w:rPr>
          <w:sz w:val="22"/>
          <w:szCs w:val="22"/>
        </w:rPr>
      </w:pPr>
    </w:p>
    <w:p w14:paraId="56AF6D86" w14:textId="23098067" w:rsidR="00F32D4A" w:rsidRDefault="00F32D4A" w:rsidP="00F32D4A">
      <w:pPr>
        <w:jc w:val="both"/>
        <w:rPr>
          <w:sz w:val="22"/>
          <w:szCs w:val="22"/>
        </w:rPr>
      </w:pPr>
    </w:p>
    <w:p w14:paraId="3E8FB746" w14:textId="2A76D9B0" w:rsidR="00F32D4A" w:rsidRDefault="00F32D4A" w:rsidP="00F32D4A">
      <w:pPr>
        <w:jc w:val="both"/>
        <w:rPr>
          <w:sz w:val="22"/>
          <w:szCs w:val="22"/>
        </w:rPr>
      </w:pPr>
    </w:p>
    <w:p w14:paraId="2C8A05F0" w14:textId="4612893A" w:rsidR="00F32D4A" w:rsidRDefault="00F32D4A" w:rsidP="00F32D4A">
      <w:pPr>
        <w:jc w:val="both"/>
        <w:rPr>
          <w:sz w:val="22"/>
          <w:szCs w:val="22"/>
        </w:rPr>
      </w:pPr>
    </w:p>
    <w:p w14:paraId="50274305" w14:textId="0D430590" w:rsidR="00F32D4A" w:rsidRDefault="00F32D4A" w:rsidP="00F32D4A">
      <w:pPr>
        <w:jc w:val="both"/>
        <w:rPr>
          <w:sz w:val="22"/>
          <w:szCs w:val="22"/>
        </w:rPr>
      </w:pPr>
    </w:p>
    <w:p w14:paraId="5F392A9F" w14:textId="2F24F047" w:rsidR="00F32D4A" w:rsidRDefault="00F32D4A" w:rsidP="00F32D4A">
      <w:pPr>
        <w:jc w:val="both"/>
        <w:rPr>
          <w:sz w:val="22"/>
          <w:szCs w:val="22"/>
        </w:rPr>
      </w:pPr>
    </w:p>
    <w:p w14:paraId="37229774" w14:textId="451917CE" w:rsidR="00F32D4A" w:rsidRDefault="00F32D4A" w:rsidP="00F32D4A">
      <w:pPr>
        <w:jc w:val="both"/>
        <w:rPr>
          <w:sz w:val="22"/>
          <w:szCs w:val="22"/>
        </w:rPr>
      </w:pPr>
    </w:p>
    <w:p w14:paraId="6EB30B6E" w14:textId="65CA73BE" w:rsidR="00F32D4A" w:rsidRDefault="00F32D4A" w:rsidP="00F32D4A">
      <w:pPr>
        <w:jc w:val="both"/>
        <w:rPr>
          <w:sz w:val="22"/>
          <w:szCs w:val="22"/>
        </w:rPr>
      </w:pPr>
    </w:p>
    <w:p w14:paraId="22C738BC" w14:textId="4FD84FAD" w:rsidR="00F32D4A" w:rsidRDefault="00F32D4A" w:rsidP="00F32D4A">
      <w:pPr>
        <w:jc w:val="both"/>
        <w:rPr>
          <w:sz w:val="22"/>
          <w:szCs w:val="22"/>
        </w:rPr>
      </w:pPr>
    </w:p>
    <w:p w14:paraId="38756F59" w14:textId="0C3D7876" w:rsidR="00F32D4A" w:rsidRDefault="00F32D4A" w:rsidP="00F32D4A">
      <w:pPr>
        <w:jc w:val="both"/>
        <w:rPr>
          <w:sz w:val="22"/>
          <w:szCs w:val="22"/>
        </w:rPr>
      </w:pPr>
    </w:p>
    <w:p w14:paraId="2D42F327" w14:textId="7C76E00D" w:rsidR="00F32D4A" w:rsidRDefault="00F32D4A" w:rsidP="00F32D4A">
      <w:pPr>
        <w:jc w:val="both"/>
        <w:rPr>
          <w:sz w:val="22"/>
          <w:szCs w:val="22"/>
        </w:rPr>
      </w:pPr>
    </w:p>
    <w:p w14:paraId="777E5E76" w14:textId="45FACBEE" w:rsidR="00F32D4A" w:rsidRDefault="00F32D4A" w:rsidP="00F32D4A">
      <w:pPr>
        <w:jc w:val="both"/>
        <w:rPr>
          <w:sz w:val="22"/>
          <w:szCs w:val="22"/>
        </w:rPr>
      </w:pPr>
    </w:p>
    <w:p w14:paraId="416E3510" w14:textId="3BF68B38" w:rsidR="00F32D4A" w:rsidRDefault="00F32D4A" w:rsidP="00F32D4A">
      <w:pPr>
        <w:jc w:val="both"/>
        <w:rPr>
          <w:sz w:val="22"/>
          <w:szCs w:val="22"/>
        </w:rPr>
      </w:pPr>
    </w:p>
    <w:p w14:paraId="7C47A61A" w14:textId="63BC2D94" w:rsidR="00F32D4A" w:rsidRDefault="00F32D4A" w:rsidP="00F32D4A">
      <w:pPr>
        <w:jc w:val="both"/>
        <w:rPr>
          <w:sz w:val="22"/>
          <w:szCs w:val="22"/>
        </w:rPr>
      </w:pPr>
    </w:p>
    <w:p w14:paraId="452D639A" w14:textId="7952E6CE" w:rsidR="00F32D4A" w:rsidRDefault="00F32D4A" w:rsidP="00F32D4A">
      <w:pPr>
        <w:jc w:val="both"/>
        <w:rPr>
          <w:sz w:val="22"/>
          <w:szCs w:val="22"/>
        </w:rPr>
      </w:pPr>
    </w:p>
    <w:p w14:paraId="7C6D6132" w14:textId="0B36BED1" w:rsidR="00F32D4A" w:rsidRDefault="00F32D4A" w:rsidP="00F32D4A">
      <w:pPr>
        <w:jc w:val="both"/>
        <w:rPr>
          <w:sz w:val="22"/>
          <w:szCs w:val="22"/>
        </w:rPr>
      </w:pPr>
    </w:p>
    <w:p w14:paraId="4E4310F2" w14:textId="7DEDF684" w:rsidR="00F32D4A" w:rsidRDefault="00F32D4A" w:rsidP="00F32D4A">
      <w:pPr>
        <w:jc w:val="both"/>
        <w:rPr>
          <w:sz w:val="22"/>
          <w:szCs w:val="22"/>
        </w:rPr>
      </w:pPr>
    </w:p>
    <w:p w14:paraId="2D1727A8" w14:textId="6C591BB0" w:rsidR="00F32D4A" w:rsidRDefault="00F32D4A" w:rsidP="00F32D4A">
      <w:pPr>
        <w:jc w:val="both"/>
        <w:rPr>
          <w:sz w:val="22"/>
          <w:szCs w:val="22"/>
        </w:rPr>
      </w:pPr>
    </w:p>
    <w:p w14:paraId="31882FF7" w14:textId="50A4E87A" w:rsidR="00F32D4A" w:rsidRDefault="00F32D4A" w:rsidP="00F32D4A">
      <w:pPr>
        <w:jc w:val="both"/>
        <w:rPr>
          <w:sz w:val="22"/>
          <w:szCs w:val="22"/>
        </w:rPr>
      </w:pPr>
    </w:p>
    <w:p w14:paraId="617770AD" w14:textId="3E2A8D51" w:rsidR="00F32D4A" w:rsidRDefault="00F32D4A" w:rsidP="00F32D4A">
      <w:pPr>
        <w:jc w:val="both"/>
        <w:rPr>
          <w:sz w:val="22"/>
          <w:szCs w:val="22"/>
        </w:rPr>
      </w:pPr>
    </w:p>
    <w:p w14:paraId="017C288F" w14:textId="132C980B" w:rsidR="00F32D4A" w:rsidRDefault="00F32D4A" w:rsidP="00F32D4A">
      <w:pPr>
        <w:jc w:val="both"/>
        <w:rPr>
          <w:sz w:val="22"/>
          <w:szCs w:val="22"/>
        </w:rPr>
      </w:pPr>
    </w:p>
    <w:p w14:paraId="30D1AA47" w14:textId="767E2152" w:rsidR="00F32D4A" w:rsidRDefault="00F32D4A" w:rsidP="00F32D4A">
      <w:pPr>
        <w:jc w:val="both"/>
        <w:rPr>
          <w:sz w:val="22"/>
          <w:szCs w:val="22"/>
        </w:rPr>
      </w:pPr>
    </w:p>
    <w:p w14:paraId="5FD13FD6" w14:textId="798ACC55" w:rsidR="00F32D4A" w:rsidRDefault="00F32D4A" w:rsidP="00F32D4A">
      <w:pPr>
        <w:jc w:val="both"/>
        <w:rPr>
          <w:sz w:val="22"/>
          <w:szCs w:val="22"/>
        </w:rPr>
      </w:pPr>
    </w:p>
    <w:p w14:paraId="5CCDBFAE" w14:textId="5C3F5824" w:rsidR="00F32D4A" w:rsidRDefault="00F32D4A" w:rsidP="00F32D4A">
      <w:pPr>
        <w:jc w:val="both"/>
        <w:rPr>
          <w:sz w:val="22"/>
          <w:szCs w:val="22"/>
        </w:rPr>
      </w:pPr>
    </w:p>
    <w:p w14:paraId="0525466E" w14:textId="020BAC47" w:rsidR="00F32D4A" w:rsidRDefault="00F32D4A" w:rsidP="00F32D4A">
      <w:pPr>
        <w:jc w:val="both"/>
        <w:rPr>
          <w:sz w:val="22"/>
          <w:szCs w:val="22"/>
        </w:rPr>
      </w:pPr>
    </w:p>
    <w:p w14:paraId="14DCC9C1" w14:textId="7534C029" w:rsidR="00F32D4A" w:rsidRDefault="00F32D4A" w:rsidP="00F32D4A">
      <w:pPr>
        <w:jc w:val="both"/>
        <w:rPr>
          <w:sz w:val="22"/>
          <w:szCs w:val="22"/>
        </w:rPr>
      </w:pPr>
    </w:p>
    <w:p w14:paraId="03BCEDF1" w14:textId="0200F293" w:rsidR="00F32D4A" w:rsidRDefault="00F32D4A" w:rsidP="00F32D4A">
      <w:pPr>
        <w:jc w:val="both"/>
        <w:rPr>
          <w:sz w:val="22"/>
          <w:szCs w:val="22"/>
        </w:rPr>
      </w:pPr>
    </w:p>
    <w:p w14:paraId="79669178" w14:textId="6EE79EE8" w:rsidR="00F32D4A" w:rsidRDefault="00F32D4A" w:rsidP="00F32D4A">
      <w:pPr>
        <w:jc w:val="both"/>
        <w:rPr>
          <w:sz w:val="22"/>
          <w:szCs w:val="22"/>
        </w:rPr>
      </w:pPr>
    </w:p>
    <w:p w14:paraId="46C813DB" w14:textId="04AE8FDB" w:rsidR="00F32D4A" w:rsidRDefault="00F32D4A" w:rsidP="00F32D4A">
      <w:pPr>
        <w:jc w:val="both"/>
        <w:rPr>
          <w:sz w:val="22"/>
          <w:szCs w:val="22"/>
        </w:rPr>
      </w:pPr>
    </w:p>
    <w:p w14:paraId="37D16920" w14:textId="77BABCAD" w:rsidR="00F32D4A" w:rsidRDefault="00F32D4A" w:rsidP="00F32D4A">
      <w:pPr>
        <w:jc w:val="both"/>
        <w:rPr>
          <w:sz w:val="22"/>
          <w:szCs w:val="22"/>
        </w:rPr>
      </w:pPr>
    </w:p>
    <w:p w14:paraId="51E520B3" w14:textId="5E244393" w:rsidR="00F32D4A" w:rsidRDefault="00F32D4A" w:rsidP="00F32D4A">
      <w:pPr>
        <w:jc w:val="both"/>
        <w:rPr>
          <w:sz w:val="22"/>
          <w:szCs w:val="22"/>
        </w:rPr>
      </w:pPr>
    </w:p>
    <w:p w14:paraId="3041425C" w14:textId="529B82BC" w:rsidR="00F32D4A" w:rsidRDefault="00F32D4A" w:rsidP="00F32D4A">
      <w:pPr>
        <w:jc w:val="both"/>
        <w:rPr>
          <w:sz w:val="22"/>
          <w:szCs w:val="22"/>
        </w:rPr>
      </w:pPr>
    </w:p>
    <w:p w14:paraId="32F352CB" w14:textId="3BBC102F" w:rsidR="00F32D4A" w:rsidRDefault="00F32D4A" w:rsidP="00F32D4A">
      <w:pPr>
        <w:jc w:val="both"/>
        <w:rPr>
          <w:sz w:val="22"/>
          <w:szCs w:val="22"/>
        </w:rPr>
      </w:pPr>
    </w:p>
    <w:p w14:paraId="38C5BE21" w14:textId="151BD6C7" w:rsidR="00F32D4A" w:rsidRDefault="00F32D4A" w:rsidP="00F32D4A">
      <w:pPr>
        <w:jc w:val="both"/>
        <w:rPr>
          <w:sz w:val="22"/>
          <w:szCs w:val="22"/>
        </w:rPr>
      </w:pPr>
    </w:p>
    <w:p w14:paraId="680B3B26" w14:textId="11E91D1D" w:rsidR="00F32D4A" w:rsidRDefault="00F32D4A" w:rsidP="00F32D4A">
      <w:pPr>
        <w:jc w:val="both"/>
        <w:rPr>
          <w:sz w:val="22"/>
          <w:szCs w:val="22"/>
        </w:rPr>
      </w:pPr>
    </w:p>
    <w:p w14:paraId="370EA220" w14:textId="476E6F21" w:rsidR="00F32D4A" w:rsidRDefault="00F32D4A" w:rsidP="00F32D4A">
      <w:pPr>
        <w:jc w:val="both"/>
        <w:rPr>
          <w:sz w:val="22"/>
          <w:szCs w:val="22"/>
        </w:rPr>
      </w:pPr>
    </w:p>
    <w:p w14:paraId="72AA2618" w14:textId="04845026" w:rsidR="00F32D4A" w:rsidRDefault="00F32D4A" w:rsidP="00F32D4A">
      <w:pPr>
        <w:jc w:val="both"/>
        <w:rPr>
          <w:sz w:val="22"/>
          <w:szCs w:val="22"/>
        </w:rPr>
      </w:pPr>
    </w:p>
    <w:p w14:paraId="630364CB" w14:textId="143EB948" w:rsidR="00F32D4A" w:rsidRDefault="00F32D4A" w:rsidP="00F32D4A">
      <w:pPr>
        <w:jc w:val="both"/>
        <w:rPr>
          <w:sz w:val="22"/>
          <w:szCs w:val="22"/>
        </w:rPr>
      </w:pPr>
    </w:p>
    <w:p w14:paraId="4556CA76" w14:textId="2DA1D966" w:rsidR="00F32D4A" w:rsidRDefault="00F32D4A" w:rsidP="00F32D4A">
      <w:pPr>
        <w:jc w:val="both"/>
        <w:rPr>
          <w:sz w:val="22"/>
          <w:szCs w:val="22"/>
        </w:rPr>
      </w:pPr>
    </w:p>
    <w:p w14:paraId="351DF14D" w14:textId="58BEE93E" w:rsidR="00F32D4A" w:rsidRDefault="00F32D4A" w:rsidP="00F32D4A">
      <w:pPr>
        <w:jc w:val="both"/>
        <w:rPr>
          <w:sz w:val="22"/>
          <w:szCs w:val="22"/>
        </w:rPr>
      </w:pPr>
    </w:p>
    <w:p w14:paraId="2F06DA4C" w14:textId="34F1693B" w:rsidR="00F32D4A" w:rsidRDefault="00F32D4A" w:rsidP="00F32D4A">
      <w:pPr>
        <w:jc w:val="both"/>
        <w:rPr>
          <w:sz w:val="22"/>
          <w:szCs w:val="22"/>
        </w:rPr>
      </w:pPr>
    </w:p>
    <w:p w14:paraId="2C5ECB2F" w14:textId="4BA5A03E" w:rsidR="00F32D4A" w:rsidRDefault="00F32D4A" w:rsidP="00F32D4A">
      <w:pPr>
        <w:jc w:val="both"/>
        <w:rPr>
          <w:sz w:val="22"/>
          <w:szCs w:val="22"/>
        </w:rPr>
      </w:pPr>
    </w:p>
    <w:p w14:paraId="2C014005" w14:textId="4701BCF5" w:rsidR="00F32D4A" w:rsidRDefault="00F32D4A" w:rsidP="00F32D4A">
      <w:pPr>
        <w:jc w:val="both"/>
        <w:rPr>
          <w:sz w:val="22"/>
          <w:szCs w:val="22"/>
        </w:rPr>
      </w:pPr>
    </w:p>
    <w:p w14:paraId="28BAE53D" w14:textId="24F90DA8" w:rsidR="00F32D4A" w:rsidRDefault="00F32D4A" w:rsidP="00F32D4A">
      <w:pPr>
        <w:jc w:val="both"/>
        <w:rPr>
          <w:sz w:val="22"/>
          <w:szCs w:val="22"/>
        </w:rPr>
      </w:pPr>
    </w:p>
    <w:p w14:paraId="018DBE3A" w14:textId="35C76288" w:rsidR="00F32D4A" w:rsidRDefault="00F32D4A" w:rsidP="00F32D4A">
      <w:pPr>
        <w:jc w:val="both"/>
        <w:rPr>
          <w:sz w:val="22"/>
          <w:szCs w:val="22"/>
        </w:rPr>
      </w:pPr>
    </w:p>
    <w:p w14:paraId="3D1BBC5F" w14:textId="6C1659F5" w:rsidR="00F32D4A" w:rsidRDefault="00F32D4A" w:rsidP="00F32D4A">
      <w:pPr>
        <w:jc w:val="both"/>
        <w:rPr>
          <w:sz w:val="22"/>
          <w:szCs w:val="22"/>
        </w:rPr>
      </w:pPr>
    </w:p>
    <w:p w14:paraId="3085F6DA" w14:textId="1E5BE3F0" w:rsidR="00F32D4A" w:rsidRDefault="00F32D4A" w:rsidP="00F32D4A">
      <w:pPr>
        <w:jc w:val="both"/>
        <w:rPr>
          <w:sz w:val="22"/>
          <w:szCs w:val="22"/>
        </w:rPr>
      </w:pPr>
    </w:p>
    <w:p w14:paraId="46442064" w14:textId="3E9B6AA1" w:rsidR="00F32D4A" w:rsidRDefault="00F32D4A" w:rsidP="00F32D4A">
      <w:pPr>
        <w:jc w:val="both"/>
        <w:rPr>
          <w:sz w:val="22"/>
          <w:szCs w:val="22"/>
        </w:rPr>
      </w:pPr>
    </w:p>
    <w:p w14:paraId="6B567535" w14:textId="6EDB6079" w:rsidR="00F32D4A" w:rsidRDefault="00F32D4A" w:rsidP="00F32D4A">
      <w:pPr>
        <w:jc w:val="both"/>
        <w:rPr>
          <w:sz w:val="22"/>
          <w:szCs w:val="22"/>
        </w:rPr>
      </w:pPr>
    </w:p>
    <w:p w14:paraId="7110E349" w14:textId="2FEC65ED" w:rsidR="00F32D4A" w:rsidRDefault="00F32D4A" w:rsidP="00F32D4A">
      <w:pPr>
        <w:jc w:val="both"/>
        <w:rPr>
          <w:sz w:val="22"/>
          <w:szCs w:val="22"/>
        </w:rPr>
      </w:pPr>
    </w:p>
    <w:p w14:paraId="1B0EF90F" w14:textId="287584A0" w:rsidR="00F32D4A" w:rsidRDefault="00F32D4A" w:rsidP="00F32D4A">
      <w:pPr>
        <w:jc w:val="both"/>
        <w:rPr>
          <w:sz w:val="22"/>
          <w:szCs w:val="22"/>
        </w:rPr>
      </w:pPr>
    </w:p>
    <w:p w14:paraId="3F6DAF3D" w14:textId="6DE88B14" w:rsidR="00F32D4A" w:rsidRDefault="00F32D4A" w:rsidP="00F32D4A">
      <w:pPr>
        <w:jc w:val="both"/>
        <w:rPr>
          <w:sz w:val="22"/>
          <w:szCs w:val="22"/>
        </w:rPr>
      </w:pPr>
    </w:p>
    <w:p w14:paraId="0D2C68E4" w14:textId="7BC0B895" w:rsidR="00F32D4A" w:rsidRDefault="00F32D4A" w:rsidP="00F32D4A">
      <w:pPr>
        <w:jc w:val="both"/>
        <w:rPr>
          <w:sz w:val="22"/>
          <w:szCs w:val="22"/>
        </w:rPr>
      </w:pPr>
    </w:p>
    <w:p w14:paraId="2B763074" w14:textId="702DA396" w:rsidR="00F32D4A" w:rsidRDefault="00F32D4A" w:rsidP="00F32D4A">
      <w:pPr>
        <w:jc w:val="both"/>
        <w:rPr>
          <w:sz w:val="22"/>
          <w:szCs w:val="22"/>
        </w:rPr>
      </w:pPr>
    </w:p>
    <w:p w14:paraId="21E99C58" w14:textId="1A1F9059" w:rsidR="00F32D4A" w:rsidRDefault="00F32D4A" w:rsidP="00F32D4A">
      <w:pPr>
        <w:jc w:val="both"/>
        <w:rPr>
          <w:sz w:val="22"/>
          <w:szCs w:val="22"/>
        </w:rPr>
      </w:pPr>
    </w:p>
    <w:p w14:paraId="47F15889" w14:textId="10DE4E13" w:rsidR="00F32D4A" w:rsidRDefault="00F32D4A" w:rsidP="00F32D4A">
      <w:pPr>
        <w:jc w:val="both"/>
        <w:rPr>
          <w:sz w:val="22"/>
          <w:szCs w:val="22"/>
        </w:rPr>
      </w:pPr>
    </w:p>
    <w:p w14:paraId="3B65DB43" w14:textId="4D996132" w:rsidR="00F32D4A" w:rsidRDefault="00F32D4A" w:rsidP="00F32D4A">
      <w:pPr>
        <w:jc w:val="both"/>
        <w:rPr>
          <w:sz w:val="22"/>
          <w:szCs w:val="22"/>
        </w:rPr>
      </w:pPr>
    </w:p>
    <w:p w14:paraId="10329C6D" w14:textId="00A7AC3C" w:rsidR="00F32D4A" w:rsidRDefault="00F32D4A" w:rsidP="00F32D4A">
      <w:pPr>
        <w:jc w:val="both"/>
        <w:rPr>
          <w:sz w:val="22"/>
          <w:szCs w:val="22"/>
        </w:rPr>
      </w:pPr>
    </w:p>
    <w:p w14:paraId="3B873AD6" w14:textId="77777777" w:rsidR="00F32D4A" w:rsidRPr="00F32D4A" w:rsidRDefault="00F32D4A" w:rsidP="00F32D4A">
      <w:pPr>
        <w:jc w:val="both"/>
        <w:rPr>
          <w:sz w:val="22"/>
          <w:szCs w:val="22"/>
        </w:rPr>
      </w:pPr>
    </w:p>
    <w:p w14:paraId="3F85ECE3" w14:textId="77777777" w:rsidR="008F20DA" w:rsidRDefault="008F20DA" w:rsidP="00270D51">
      <w:pPr>
        <w:pStyle w:val="Tijeloteksta"/>
        <w:ind w:firstLine="720"/>
        <w:jc w:val="both"/>
        <w:rPr>
          <w:rFonts w:ascii="Times New Roman" w:hAnsi="Times New Roman" w:cs="Times New Roman"/>
          <w:b w:val="0"/>
          <w:color w:val="000000"/>
          <w:sz w:val="22"/>
          <w:szCs w:val="22"/>
        </w:rPr>
      </w:pPr>
    </w:p>
    <w:p w14:paraId="0FDD8A6C" w14:textId="77777777" w:rsidR="008F20DA" w:rsidRDefault="008F20DA" w:rsidP="00270D51">
      <w:pPr>
        <w:pStyle w:val="Tijeloteksta"/>
        <w:ind w:firstLine="720"/>
        <w:jc w:val="both"/>
        <w:rPr>
          <w:rFonts w:ascii="Times New Roman" w:hAnsi="Times New Roman" w:cs="Times New Roman"/>
          <w:b w:val="0"/>
          <w:color w:val="000000"/>
          <w:sz w:val="22"/>
          <w:szCs w:val="22"/>
        </w:rPr>
      </w:pPr>
    </w:p>
    <w:sectPr w:rsidR="008F20DA" w:rsidSect="009D6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621BB"/>
    <w:multiLevelType w:val="hybridMultilevel"/>
    <w:tmpl w:val="5ACE2050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F28AF"/>
    <w:multiLevelType w:val="hybridMultilevel"/>
    <w:tmpl w:val="5BF2A66E"/>
    <w:lvl w:ilvl="0" w:tplc="572A52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82465"/>
    <w:multiLevelType w:val="hybridMultilevel"/>
    <w:tmpl w:val="978EAC7C"/>
    <w:lvl w:ilvl="0" w:tplc="3AF4344C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C534A5"/>
    <w:multiLevelType w:val="hybridMultilevel"/>
    <w:tmpl w:val="978EAC7C"/>
    <w:lvl w:ilvl="0" w:tplc="3AF4344C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BA6F33"/>
    <w:multiLevelType w:val="hybridMultilevel"/>
    <w:tmpl w:val="978EAC7C"/>
    <w:lvl w:ilvl="0" w:tplc="3AF4344C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993931"/>
    <w:multiLevelType w:val="hybridMultilevel"/>
    <w:tmpl w:val="83C21D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108AE"/>
    <w:multiLevelType w:val="hybridMultilevel"/>
    <w:tmpl w:val="E982D1A2"/>
    <w:lvl w:ilvl="0" w:tplc="3AF4344C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5A4973"/>
    <w:multiLevelType w:val="hybridMultilevel"/>
    <w:tmpl w:val="83C21D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63B"/>
    <w:rsid w:val="000243C8"/>
    <w:rsid w:val="00043014"/>
    <w:rsid w:val="00043DD0"/>
    <w:rsid w:val="00072B2E"/>
    <w:rsid w:val="0009122C"/>
    <w:rsid w:val="000B7F59"/>
    <w:rsid w:val="000C3CEB"/>
    <w:rsid w:val="000F0B64"/>
    <w:rsid w:val="00132678"/>
    <w:rsid w:val="00136D90"/>
    <w:rsid w:val="00140718"/>
    <w:rsid w:val="00170B61"/>
    <w:rsid w:val="001756B7"/>
    <w:rsid w:val="001932DC"/>
    <w:rsid w:val="001F2E60"/>
    <w:rsid w:val="00207F5A"/>
    <w:rsid w:val="00266D68"/>
    <w:rsid w:val="00270D51"/>
    <w:rsid w:val="002B2453"/>
    <w:rsid w:val="002B7B4C"/>
    <w:rsid w:val="00335B24"/>
    <w:rsid w:val="003579C2"/>
    <w:rsid w:val="003B571E"/>
    <w:rsid w:val="003E13ED"/>
    <w:rsid w:val="0041409A"/>
    <w:rsid w:val="00417663"/>
    <w:rsid w:val="00420CA3"/>
    <w:rsid w:val="00441614"/>
    <w:rsid w:val="00461F9F"/>
    <w:rsid w:val="00471119"/>
    <w:rsid w:val="004932B3"/>
    <w:rsid w:val="004A1C07"/>
    <w:rsid w:val="004B4E9B"/>
    <w:rsid w:val="004C161B"/>
    <w:rsid w:val="004C22E6"/>
    <w:rsid w:val="00551098"/>
    <w:rsid w:val="005758FA"/>
    <w:rsid w:val="005760A1"/>
    <w:rsid w:val="0059025F"/>
    <w:rsid w:val="005A3356"/>
    <w:rsid w:val="005D0709"/>
    <w:rsid w:val="005E235B"/>
    <w:rsid w:val="005F6198"/>
    <w:rsid w:val="00611B66"/>
    <w:rsid w:val="00657973"/>
    <w:rsid w:val="006C180D"/>
    <w:rsid w:val="006D5A4C"/>
    <w:rsid w:val="006F22EA"/>
    <w:rsid w:val="006F60FF"/>
    <w:rsid w:val="0073162E"/>
    <w:rsid w:val="00734FAD"/>
    <w:rsid w:val="00742EBB"/>
    <w:rsid w:val="00747E92"/>
    <w:rsid w:val="00752655"/>
    <w:rsid w:val="00764358"/>
    <w:rsid w:val="00781547"/>
    <w:rsid w:val="00795124"/>
    <w:rsid w:val="007A72BC"/>
    <w:rsid w:val="007B52AF"/>
    <w:rsid w:val="007E1E53"/>
    <w:rsid w:val="007E66E4"/>
    <w:rsid w:val="0080672D"/>
    <w:rsid w:val="008347BA"/>
    <w:rsid w:val="0089300A"/>
    <w:rsid w:val="00897122"/>
    <w:rsid w:val="008C713E"/>
    <w:rsid w:val="008F20DA"/>
    <w:rsid w:val="0090063B"/>
    <w:rsid w:val="00954893"/>
    <w:rsid w:val="0096494E"/>
    <w:rsid w:val="00975A94"/>
    <w:rsid w:val="009803F7"/>
    <w:rsid w:val="009831AE"/>
    <w:rsid w:val="009C06A0"/>
    <w:rsid w:val="009C24A6"/>
    <w:rsid w:val="009D612D"/>
    <w:rsid w:val="009F7237"/>
    <w:rsid w:val="00A0504B"/>
    <w:rsid w:val="00A671A4"/>
    <w:rsid w:val="00A85978"/>
    <w:rsid w:val="00A901AF"/>
    <w:rsid w:val="00AB057E"/>
    <w:rsid w:val="00AD3294"/>
    <w:rsid w:val="00AD3C1A"/>
    <w:rsid w:val="00AE04F5"/>
    <w:rsid w:val="00B4553E"/>
    <w:rsid w:val="00B51F21"/>
    <w:rsid w:val="00B92D95"/>
    <w:rsid w:val="00BC4E39"/>
    <w:rsid w:val="00C60371"/>
    <w:rsid w:val="00C66764"/>
    <w:rsid w:val="00C85879"/>
    <w:rsid w:val="00CB79F0"/>
    <w:rsid w:val="00CD0FC9"/>
    <w:rsid w:val="00CE29EA"/>
    <w:rsid w:val="00D0377F"/>
    <w:rsid w:val="00D16F31"/>
    <w:rsid w:val="00D56DBC"/>
    <w:rsid w:val="00D86100"/>
    <w:rsid w:val="00DD0903"/>
    <w:rsid w:val="00E176DA"/>
    <w:rsid w:val="00E209EA"/>
    <w:rsid w:val="00E42EA1"/>
    <w:rsid w:val="00E64D61"/>
    <w:rsid w:val="00E95A6E"/>
    <w:rsid w:val="00EA32F7"/>
    <w:rsid w:val="00EF7FA8"/>
    <w:rsid w:val="00F32D4A"/>
    <w:rsid w:val="00F400D8"/>
    <w:rsid w:val="00F5088E"/>
    <w:rsid w:val="00F720AB"/>
    <w:rsid w:val="00FD0066"/>
    <w:rsid w:val="00FE1082"/>
    <w:rsid w:val="00FE2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C4B7D"/>
  <w15:docId w15:val="{A8BD8F6C-C0DB-4D1D-AD4C-9EF3FC48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270D51"/>
    <w:pPr>
      <w:jc w:val="center"/>
    </w:pPr>
    <w:rPr>
      <w:rFonts w:ascii="Tahoma" w:hAnsi="Tahoma" w:cs="Tahoma"/>
      <w:b/>
      <w:bCs/>
      <w:sz w:val="32"/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270D51"/>
    <w:rPr>
      <w:rFonts w:ascii="Tahoma" w:eastAsia="Times New Roman" w:hAnsi="Tahoma" w:cs="Tahoma"/>
      <w:b/>
      <w:bCs/>
      <w:sz w:val="32"/>
      <w:szCs w:val="20"/>
      <w:lang w:eastAsia="hr-HR"/>
    </w:rPr>
  </w:style>
  <w:style w:type="character" w:customStyle="1" w:styleId="Tijeloteksta-uvlaka2Char">
    <w:name w:val="Tijelo teksta - uvlaka 2 Char"/>
    <w:aliases w:val="uvlaka 2 Char,uvlaka 3 Char"/>
    <w:link w:val="Tijeloteksta-uvlaka2"/>
    <w:semiHidden/>
    <w:locked/>
    <w:rsid w:val="00270D51"/>
    <w:rPr>
      <w:sz w:val="24"/>
      <w:szCs w:val="24"/>
    </w:rPr>
  </w:style>
  <w:style w:type="paragraph" w:styleId="Tijeloteksta-uvlaka2">
    <w:name w:val="Body Text Indent 2"/>
    <w:aliases w:val="uvlaka 2,uvlaka 3"/>
    <w:basedOn w:val="Normal"/>
    <w:link w:val="Tijeloteksta-uvlaka2Char"/>
    <w:semiHidden/>
    <w:unhideWhenUsed/>
    <w:rsid w:val="00270D51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Tijeloteksta-uvlaka2Char1">
    <w:name w:val="Tijelo teksta - uvlaka 2 Char1"/>
    <w:basedOn w:val="Zadanifontodlomka"/>
    <w:uiPriority w:val="99"/>
    <w:semiHidden/>
    <w:rsid w:val="00270D5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3">
    <w:name w:val="Body Text Indent 3"/>
    <w:basedOn w:val="Normal"/>
    <w:link w:val="Tijeloteksta-uvlaka3Char"/>
    <w:unhideWhenUsed/>
    <w:rsid w:val="00270D51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rsid w:val="00270D51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270D51"/>
    <w:pPr>
      <w:ind w:left="720"/>
      <w:contextualSpacing/>
    </w:pPr>
  </w:style>
  <w:style w:type="paragraph" w:customStyle="1" w:styleId="Tijeloteksta-uvlaka22">
    <w:name w:val="Tijelo teksta - uvlaka 22"/>
    <w:basedOn w:val="Normal"/>
    <w:rsid w:val="00270D51"/>
    <w:pPr>
      <w:suppressAutoHyphens/>
      <w:spacing w:line="360" w:lineRule="auto"/>
      <w:ind w:firstLine="720"/>
      <w:jc w:val="both"/>
    </w:pPr>
    <w:rPr>
      <w:sz w:val="22"/>
      <w:szCs w:val="20"/>
      <w:lang w:val="en-AU" w:eastAsia="ar-SA"/>
    </w:rPr>
  </w:style>
  <w:style w:type="table" w:styleId="Reetkatablice">
    <w:name w:val="Table Grid"/>
    <w:basedOn w:val="Obinatablica"/>
    <w:uiPriority w:val="59"/>
    <w:rsid w:val="00270D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20CA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0CA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5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13</Pages>
  <Words>4291</Words>
  <Characters>24461</Characters>
  <Application>Microsoft Office Word</Application>
  <DocSecurity>0</DocSecurity>
  <Lines>203</Lines>
  <Paragraphs>57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Dejan Roško</cp:lastModifiedBy>
  <cp:revision>32</cp:revision>
  <cp:lastPrinted>2020-10-28T12:44:00Z</cp:lastPrinted>
  <dcterms:created xsi:type="dcterms:W3CDTF">2016-08-09T10:01:00Z</dcterms:created>
  <dcterms:modified xsi:type="dcterms:W3CDTF">2020-10-28T12:46:00Z</dcterms:modified>
</cp:coreProperties>
</file>